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729" w:rsidRDefault="0030016F" w:rsidP="0030016F">
      <w:pPr>
        <w:pStyle w:val="KonuBal"/>
        <w:jc w:val="center"/>
        <w:rPr>
          <w:rFonts w:ascii="Times New Roman" w:hAnsi="Times New Roman" w:cs="Times New Roman"/>
          <w:b/>
          <w:sz w:val="40"/>
          <w:szCs w:val="40"/>
        </w:rPr>
      </w:pPr>
      <w:r w:rsidRPr="0030016F">
        <w:rPr>
          <w:rFonts w:ascii="Times New Roman" w:hAnsi="Times New Roman" w:cs="Times New Roman"/>
          <w:b/>
          <w:sz w:val="40"/>
          <w:szCs w:val="40"/>
        </w:rPr>
        <w:t>TÜRKİYE TARIMSAL SÜT ÜRETİCİLERİ MERKEZ BİRLİĞİ</w:t>
      </w:r>
    </w:p>
    <w:p w:rsidR="0030016F" w:rsidRPr="0030016F" w:rsidRDefault="0030016F" w:rsidP="0030016F"/>
    <w:p w:rsidR="002A30AD" w:rsidRPr="00EE7B3C" w:rsidRDefault="0030016F" w:rsidP="00EE7B3C">
      <w:pPr>
        <w:pStyle w:val="KonuBal"/>
        <w:jc w:val="center"/>
        <w:rPr>
          <w:rFonts w:ascii="Times New Roman" w:hAnsi="Times New Roman" w:cs="Times New Roman"/>
          <w:b/>
        </w:rPr>
      </w:pPr>
      <w:r w:rsidRPr="0030016F">
        <w:rPr>
          <w:rFonts w:ascii="Times New Roman" w:hAnsi="Times New Roman" w:cs="Times New Roman"/>
          <w:b/>
        </w:rPr>
        <w:t>TÜZÜK</w:t>
      </w:r>
    </w:p>
    <w:p w:rsidR="003271BE" w:rsidRPr="003271BE" w:rsidRDefault="003271BE" w:rsidP="003271BE">
      <w:pPr>
        <w:rPr>
          <w:rFonts w:ascii="Times New Roman" w:eastAsiaTheme="majorEastAsia" w:hAnsi="Times New Roman" w:cs="Times New Roman"/>
          <w:b/>
          <w:spacing w:val="-10"/>
          <w:kern w:val="28"/>
          <w:sz w:val="28"/>
          <w:szCs w:val="28"/>
        </w:rPr>
      </w:pPr>
    </w:p>
    <w:p w:rsidR="003271BE" w:rsidRPr="003271BE" w:rsidRDefault="003271BE" w:rsidP="003271BE">
      <w:pPr>
        <w:autoSpaceDE w:val="0"/>
        <w:autoSpaceDN w:val="0"/>
        <w:adjustRightInd w:val="0"/>
        <w:spacing w:after="0" w:line="240" w:lineRule="auto"/>
        <w:rPr>
          <w:rFonts w:ascii="Times New Roman" w:eastAsiaTheme="majorEastAsia" w:hAnsi="Times New Roman" w:cs="Times New Roman"/>
          <w:b/>
          <w:spacing w:val="-10"/>
          <w:kern w:val="28"/>
          <w:sz w:val="28"/>
          <w:szCs w:val="28"/>
        </w:rPr>
      </w:pPr>
      <w:r w:rsidRPr="003271BE">
        <w:rPr>
          <w:rFonts w:ascii="Times New Roman" w:eastAsiaTheme="majorEastAsia" w:hAnsi="Times New Roman" w:cs="Times New Roman"/>
          <w:b/>
          <w:spacing w:val="-10"/>
          <w:kern w:val="28"/>
          <w:sz w:val="28"/>
          <w:szCs w:val="28"/>
        </w:rPr>
        <w:t>TÜZÜK’TE DEĞİŞİKLİK YAPAN GENEL KURUL KARARLARI</w:t>
      </w:r>
    </w:p>
    <w:p w:rsidR="003271BE" w:rsidRPr="003271BE" w:rsidRDefault="003271BE" w:rsidP="003271BE">
      <w:pPr>
        <w:autoSpaceDE w:val="0"/>
        <w:autoSpaceDN w:val="0"/>
        <w:adjustRightInd w:val="0"/>
        <w:spacing w:after="0" w:line="240" w:lineRule="auto"/>
        <w:rPr>
          <w:rFonts w:ascii="Times New Roman" w:eastAsiaTheme="majorEastAsia" w:hAnsi="Times New Roman" w:cs="Times New Roman"/>
          <w:sz w:val="24"/>
          <w:szCs w:val="24"/>
        </w:rPr>
      </w:pPr>
    </w:p>
    <w:p w:rsidR="009B6C35" w:rsidRDefault="009B6C35" w:rsidP="009B6C35">
      <w:pPr>
        <w:pStyle w:val="ListeParagraf"/>
        <w:numPr>
          <w:ilvl w:val="0"/>
          <w:numId w:val="12"/>
        </w:numPr>
        <w:autoSpaceDE w:val="0"/>
        <w:autoSpaceDN w:val="0"/>
        <w:adjustRightInd w:val="0"/>
        <w:spacing w:after="0" w:line="24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Merkez Birliği 10.11.2005 günlü Genel Kurul Kararı</w:t>
      </w:r>
    </w:p>
    <w:p w:rsidR="002A30AD" w:rsidRPr="002A30AD" w:rsidRDefault="002A30AD" w:rsidP="002A30AD">
      <w:pPr>
        <w:pStyle w:val="ListeParagraf"/>
        <w:numPr>
          <w:ilvl w:val="0"/>
          <w:numId w:val="12"/>
        </w:numPr>
        <w:autoSpaceDE w:val="0"/>
        <w:autoSpaceDN w:val="0"/>
        <w:adjustRightInd w:val="0"/>
        <w:spacing w:after="0" w:line="24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Merkez Birliği 06.03.2009 günlü Genel Kurul Kararı</w:t>
      </w:r>
    </w:p>
    <w:p w:rsidR="003271BE" w:rsidRDefault="003271BE" w:rsidP="003271BE">
      <w:pPr>
        <w:pStyle w:val="ListeParagraf"/>
        <w:numPr>
          <w:ilvl w:val="0"/>
          <w:numId w:val="12"/>
        </w:numPr>
        <w:autoSpaceDE w:val="0"/>
        <w:autoSpaceDN w:val="0"/>
        <w:adjustRightInd w:val="0"/>
        <w:spacing w:after="0" w:line="24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Merkez Birliği </w:t>
      </w:r>
      <w:r w:rsidR="009B6C35">
        <w:rPr>
          <w:rFonts w:ascii="Times New Roman" w:eastAsiaTheme="majorEastAsia" w:hAnsi="Times New Roman" w:cs="Times New Roman"/>
          <w:sz w:val="24"/>
          <w:szCs w:val="24"/>
        </w:rPr>
        <w:t>06.03.2014 günlü Genel Kurul Kararı</w:t>
      </w:r>
    </w:p>
    <w:p w:rsidR="003271BE" w:rsidRDefault="003271BE" w:rsidP="003271BE">
      <w:pPr>
        <w:pStyle w:val="ListeParagraf"/>
        <w:numPr>
          <w:ilvl w:val="0"/>
          <w:numId w:val="12"/>
        </w:numPr>
        <w:autoSpaceDE w:val="0"/>
        <w:autoSpaceDN w:val="0"/>
        <w:adjustRightInd w:val="0"/>
        <w:spacing w:after="0" w:line="24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Merkez Birliği 16.10.2017 günlü Genel Kurul Kararı</w:t>
      </w:r>
    </w:p>
    <w:p w:rsidR="003271BE" w:rsidRPr="002A30AD" w:rsidRDefault="003271BE" w:rsidP="002A30AD">
      <w:pPr>
        <w:pStyle w:val="ListeParagraf"/>
        <w:autoSpaceDE w:val="0"/>
        <w:autoSpaceDN w:val="0"/>
        <w:adjustRightInd w:val="0"/>
        <w:spacing w:after="0" w:line="240" w:lineRule="auto"/>
        <w:rPr>
          <w:rFonts w:ascii="Times New Roman" w:eastAsiaTheme="majorEastAsia" w:hAnsi="Times New Roman" w:cs="Times New Roman"/>
          <w:sz w:val="24"/>
          <w:szCs w:val="24"/>
        </w:rPr>
      </w:pPr>
    </w:p>
    <w:p w:rsidR="003271BE" w:rsidRPr="002A30AD" w:rsidRDefault="009B6C35" w:rsidP="002A30AD">
      <w:pPr>
        <w:autoSpaceDE w:val="0"/>
        <w:autoSpaceDN w:val="0"/>
        <w:adjustRightInd w:val="0"/>
        <w:spacing w:after="0" w:line="240" w:lineRule="auto"/>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 </w:t>
      </w:r>
    </w:p>
    <w:p w:rsidR="0030016F" w:rsidRPr="00BA0D20" w:rsidRDefault="00BA0D20" w:rsidP="00BA0D20">
      <w:pPr>
        <w:jc w:val="center"/>
        <w:rPr>
          <w:rFonts w:ascii="Times New Roman" w:eastAsiaTheme="majorEastAsia" w:hAnsi="Times New Roman" w:cs="Times New Roman"/>
          <w:b/>
          <w:spacing w:val="-10"/>
          <w:kern w:val="28"/>
          <w:sz w:val="40"/>
          <w:szCs w:val="40"/>
        </w:rPr>
      </w:pPr>
      <w:r w:rsidRPr="00BA0D20">
        <w:rPr>
          <w:rFonts w:ascii="Times New Roman" w:eastAsiaTheme="majorEastAsia" w:hAnsi="Times New Roman" w:cs="Times New Roman"/>
          <w:b/>
          <w:spacing w:val="-10"/>
          <w:kern w:val="28"/>
          <w:sz w:val="40"/>
          <w:szCs w:val="40"/>
        </w:rPr>
        <w:t>BİRİNCİ BÖLÜM</w:t>
      </w:r>
    </w:p>
    <w:p w:rsidR="0030016F" w:rsidRDefault="0030016F" w:rsidP="0030016F">
      <w:pPr>
        <w:jc w:val="center"/>
        <w:rPr>
          <w:rFonts w:ascii="Times New Roman" w:eastAsiaTheme="majorEastAsia" w:hAnsi="Times New Roman" w:cs="Times New Roman"/>
          <w:b/>
          <w:spacing w:val="-10"/>
          <w:kern w:val="28"/>
          <w:sz w:val="40"/>
          <w:szCs w:val="40"/>
        </w:rPr>
      </w:pPr>
      <w:r w:rsidRPr="0030016F">
        <w:rPr>
          <w:rFonts w:ascii="Times New Roman" w:eastAsiaTheme="majorEastAsia" w:hAnsi="Times New Roman" w:cs="Times New Roman"/>
          <w:b/>
          <w:spacing w:val="-10"/>
          <w:kern w:val="28"/>
          <w:sz w:val="40"/>
          <w:szCs w:val="40"/>
        </w:rPr>
        <w:t>Kuruluş ve Amaç Çalışma Konuları</w:t>
      </w:r>
    </w:p>
    <w:p w:rsidR="0030016F" w:rsidRPr="0030016F" w:rsidRDefault="0030016F" w:rsidP="0030016F">
      <w:pPr>
        <w:rPr>
          <w:rFonts w:ascii="Times New Roman" w:eastAsiaTheme="majorEastAsia" w:hAnsi="Times New Roman" w:cs="Times New Roman"/>
          <w:b/>
          <w:spacing w:val="-10"/>
          <w:kern w:val="28"/>
          <w:sz w:val="40"/>
          <w:szCs w:val="40"/>
        </w:rPr>
      </w:pPr>
      <w:r w:rsidRPr="0030016F">
        <w:rPr>
          <w:rFonts w:ascii="Times New Roman" w:eastAsiaTheme="majorEastAsia" w:hAnsi="Times New Roman" w:cs="Times New Roman"/>
          <w:b/>
          <w:spacing w:val="-10"/>
          <w:kern w:val="28"/>
          <w:sz w:val="40"/>
          <w:szCs w:val="40"/>
        </w:rPr>
        <w:t>Amaç</w:t>
      </w:r>
    </w:p>
    <w:p w:rsidR="0030016F" w:rsidRDefault="0030016F" w:rsidP="0030016F">
      <w:pPr>
        <w:jc w:val="both"/>
        <w:rPr>
          <w:rFonts w:ascii="Times New Roman" w:eastAsiaTheme="majorEastAsia" w:hAnsi="Times New Roman" w:cs="Times New Roman"/>
          <w:sz w:val="24"/>
          <w:szCs w:val="24"/>
        </w:rPr>
      </w:pPr>
      <w:r w:rsidRPr="0030016F">
        <w:rPr>
          <w:rFonts w:ascii="Times New Roman" w:eastAsiaTheme="majorEastAsia" w:hAnsi="Times New Roman" w:cs="Times New Roman"/>
          <w:b/>
          <w:spacing w:val="-10"/>
          <w:kern w:val="28"/>
          <w:sz w:val="28"/>
          <w:szCs w:val="28"/>
        </w:rPr>
        <w:t>Madde –1</w:t>
      </w:r>
      <w:r>
        <w:rPr>
          <w:rFonts w:ascii="Times New Roman" w:eastAsiaTheme="majorEastAsia" w:hAnsi="Times New Roman" w:cs="Times New Roman"/>
          <w:sz w:val="40"/>
          <w:szCs w:val="40"/>
        </w:rPr>
        <w:t xml:space="preserve"> </w:t>
      </w:r>
      <w:r w:rsidRPr="0030016F">
        <w:rPr>
          <w:rFonts w:ascii="Times New Roman" w:eastAsiaTheme="majorEastAsia" w:hAnsi="Times New Roman" w:cs="Times New Roman"/>
          <w:sz w:val="24"/>
          <w:szCs w:val="24"/>
        </w:rPr>
        <w:t xml:space="preserve">Merkez Birliğine üye olan Süt Üreticileri Birliğinin ürettikleri sütün ulusal düzeydeki üretim planlamasına ve sütün pazarlanmasına ilişkin kurallara uyulmasında üyelerine yardımcı olmak ve üyelerini yönlendirmektir. </w:t>
      </w:r>
    </w:p>
    <w:p w:rsidR="0030016F" w:rsidRPr="003F5058" w:rsidRDefault="0030016F" w:rsidP="0030016F">
      <w:pPr>
        <w:autoSpaceDE w:val="0"/>
        <w:autoSpaceDN w:val="0"/>
        <w:adjustRightInd w:val="0"/>
        <w:spacing w:after="0" w:line="240" w:lineRule="auto"/>
        <w:rPr>
          <w:rFonts w:ascii="Univers-Bold" w:hAnsi="Univers-Bold" w:cs="Univers-Bold"/>
          <w:b/>
          <w:bCs/>
          <w:sz w:val="18"/>
          <w:szCs w:val="18"/>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 xml:space="preserve"> 2</w:t>
      </w:r>
      <w:r w:rsidR="005E4D23">
        <w:rPr>
          <w:rFonts w:ascii="Times New Roman" w:eastAsiaTheme="majorEastAsia" w:hAnsi="Times New Roman" w:cs="Times New Roman"/>
          <w:b/>
          <w:spacing w:val="-10"/>
          <w:kern w:val="28"/>
          <w:sz w:val="28"/>
          <w:szCs w:val="28"/>
        </w:rPr>
        <w:t xml:space="preserve"> </w:t>
      </w:r>
      <w:r w:rsidR="005E4D23" w:rsidRPr="003F5058">
        <w:rPr>
          <w:rFonts w:ascii="Univers-Bold" w:hAnsi="Univers-Bold" w:cs="Univers-Bold"/>
          <w:b/>
          <w:bCs/>
          <w:sz w:val="18"/>
          <w:szCs w:val="18"/>
        </w:rPr>
        <w:t>(</w:t>
      </w:r>
      <w:r w:rsidR="005E4D23" w:rsidRPr="003F5058">
        <w:rPr>
          <w:rFonts w:ascii="Times New Roman" w:eastAsiaTheme="majorEastAsia" w:hAnsi="Times New Roman" w:cs="Times New Roman"/>
          <w:b/>
          <w:sz w:val="24"/>
          <w:szCs w:val="24"/>
        </w:rPr>
        <w:t>Değişik:16 Ekim 2017 Genel Kurul Kararı)</w:t>
      </w:r>
      <w:r w:rsidR="005E4D23" w:rsidRPr="003F5058">
        <w:rPr>
          <w:rFonts w:ascii="Univers-Bold" w:hAnsi="Univers-Bold" w:cs="Univers-Bold"/>
          <w:b/>
          <w:bCs/>
          <w:sz w:val="18"/>
          <w:szCs w:val="18"/>
        </w:rPr>
        <w:t xml:space="preserve">  </w:t>
      </w:r>
      <w:r w:rsidRPr="0030016F">
        <w:rPr>
          <w:rFonts w:ascii="Times New Roman" w:eastAsiaTheme="majorEastAsia" w:hAnsi="Times New Roman" w:cs="Times New Roman"/>
          <w:sz w:val="24"/>
          <w:szCs w:val="24"/>
        </w:rPr>
        <w:t>Türkiye Tarımsal Süt Üreticiler</w:t>
      </w:r>
      <w:r>
        <w:rPr>
          <w:rFonts w:ascii="Times New Roman" w:eastAsiaTheme="majorEastAsia" w:hAnsi="Times New Roman" w:cs="Times New Roman"/>
          <w:sz w:val="24"/>
          <w:szCs w:val="24"/>
        </w:rPr>
        <w:t>i Merkez Birliğinin merkezi ANKARA</w:t>
      </w:r>
      <w:r w:rsidRPr="0030016F">
        <w:rPr>
          <w:rFonts w:ascii="Times New Roman" w:eastAsiaTheme="majorEastAsia" w:hAnsi="Times New Roman" w:cs="Times New Roman"/>
          <w:sz w:val="24"/>
          <w:szCs w:val="24"/>
        </w:rPr>
        <w:t>’dır</w:t>
      </w:r>
      <w:r>
        <w:rPr>
          <w:rFonts w:ascii="Times New Roman" w:eastAsiaTheme="majorEastAsia" w:hAnsi="Times New Roman" w:cs="Times New Roman"/>
          <w:sz w:val="24"/>
          <w:szCs w:val="24"/>
        </w:rPr>
        <w:t>.</w:t>
      </w:r>
      <w:r w:rsidRPr="0030016F">
        <w:rPr>
          <w:rFonts w:ascii="Univers-Bold" w:hAnsi="Univers-Bold" w:cs="Univers-Bold"/>
          <w:b/>
          <w:bCs/>
          <w:sz w:val="18"/>
          <w:szCs w:val="18"/>
        </w:rPr>
        <w:t xml:space="preserve"> </w:t>
      </w:r>
    </w:p>
    <w:p w:rsidR="003F5058" w:rsidRDefault="003F5058" w:rsidP="003F5058">
      <w:pPr>
        <w:jc w:val="both"/>
        <w:rPr>
          <w:rFonts w:ascii="Times New Roman" w:eastAsiaTheme="majorEastAsia" w:hAnsi="Times New Roman" w:cs="Times New Roman"/>
          <w:sz w:val="24"/>
          <w:szCs w:val="24"/>
        </w:rPr>
      </w:pPr>
    </w:p>
    <w:p w:rsidR="003F5058" w:rsidRDefault="003F5058" w:rsidP="003F5058">
      <w:pPr>
        <w:jc w:val="center"/>
        <w:rPr>
          <w:rFonts w:ascii="Times New Roman" w:eastAsiaTheme="majorEastAsia" w:hAnsi="Times New Roman" w:cs="Times New Roman"/>
          <w:b/>
          <w:spacing w:val="-10"/>
          <w:kern w:val="28"/>
          <w:sz w:val="40"/>
          <w:szCs w:val="40"/>
        </w:rPr>
      </w:pPr>
      <w:r>
        <w:rPr>
          <w:rFonts w:ascii="Times New Roman" w:eastAsiaTheme="majorEastAsia" w:hAnsi="Times New Roman" w:cs="Times New Roman"/>
          <w:sz w:val="24"/>
          <w:szCs w:val="24"/>
        </w:rPr>
        <w:tab/>
      </w:r>
      <w:r w:rsidRPr="003F5058">
        <w:rPr>
          <w:rFonts w:ascii="Times New Roman" w:eastAsiaTheme="majorEastAsia" w:hAnsi="Times New Roman" w:cs="Times New Roman"/>
          <w:b/>
          <w:spacing w:val="-10"/>
          <w:kern w:val="28"/>
          <w:sz w:val="40"/>
          <w:szCs w:val="40"/>
        </w:rPr>
        <w:t>Merkez Birliğinin Görevleri</w:t>
      </w:r>
      <w:r w:rsidRPr="003F5058">
        <w:rPr>
          <w:rFonts w:ascii="Times New Roman" w:eastAsiaTheme="majorEastAsia" w:hAnsi="Times New Roman" w:cs="Times New Roman"/>
          <w:b/>
          <w:spacing w:val="-10"/>
          <w:kern w:val="28"/>
          <w:sz w:val="40"/>
          <w:szCs w:val="40"/>
        </w:rPr>
        <w:tab/>
      </w:r>
      <w:r>
        <w:rPr>
          <w:rFonts w:ascii="Times New Roman" w:eastAsiaTheme="majorEastAsia" w:hAnsi="Times New Roman" w:cs="Times New Roman"/>
          <w:sz w:val="24"/>
          <w:szCs w:val="24"/>
        </w:rPr>
        <w:tab/>
      </w:r>
    </w:p>
    <w:p w:rsidR="005E4D23" w:rsidRPr="003F5058" w:rsidRDefault="003F5058" w:rsidP="005E4D23">
      <w:pPr>
        <w:autoSpaceDE w:val="0"/>
        <w:autoSpaceDN w:val="0"/>
        <w:adjustRightInd w:val="0"/>
        <w:spacing w:after="0" w:line="240" w:lineRule="auto"/>
        <w:rPr>
          <w:rFonts w:ascii="Univers-Bold" w:hAnsi="Univers-Bold" w:cs="Univers-Bold"/>
          <w:b/>
          <w:bCs/>
          <w:sz w:val="18"/>
          <w:szCs w:val="18"/>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3</w:t>
      </w:r>
      <w:r w:rsidR="005E4D23">
        <w:rPr>
          <w:rFonts w:ascii="Times New Roman" w:eastAsiaTheme="majorEastAsia" w:hAnsi="Times New Roman" w:cs="Times New Roman"/>
          <w:b/>
          <w:spacing w:val="-10"/>
          <w:kern w:val="28"/>
          <w:sz w:val="28"/>
          <w:szCs w:val="28"/>
        </w:rPr>
        <w:t xml:space="preserve"> </w:t>
      </w:r>
      <w:r w:rsidR="005E4D23" w:rsidRPr="003F5058">
        <w:rPr>
          <w:rFonts w:ascii="Univers-Bold" w:hAnsi="Univers-Bold" w:cs="Univers-Bold"/>
          <w:b/>
          <w:bCs/>
          <w:sz w:val="18"/>
          <w:szCs w:val="18"/>
        </w:rPr>
        <w:t>(</w:t>
      </w:r>
      <w:r w:rsidR="005E4D23" w:rsidRPr="003F5058">
        <w:rPr>
          <w:rFonts w:ascii="Times New Roman" w:eastAsiaTheme="majorEastAsia" w:hAnsi="Times New Roman" w:cs="Times New Roman"/>
          <w:b/>
          <w:sz w:val="24"/>
          <w:szCs w:val="24"/>
        </w:rPr>
        <w:t>Değişik:16 Ekim 2017 Genel Kurul Kararı</w:t>
      </w:r>
      <w:r w:rsidR="005E4D23">
        <w:rPr>
          <w:rFonts w:ascii="Times New Roman" w:eastAsiaTheme="majorEastAsia" w:hAnsi="Times New Roman" w:cs="Times New Roman"/>
          <w:b/>
          <w:sz w:val="24"/>
          <w:szCs w:val="24"/>
        </w:rPr>
        <w:t>, Ek madde 5,6,7,8</w:t>
      </w:r>
      <w:r w:rsidR="005E4D23" w:rsidRPr="003F5058">
        <w:rPr>
          <w:rFonts w:ascii="Times New Roman" w:eastAsiaTheme="majorEastAsia" w:hAnsi="Times New Roman" w:cs="Times New Roman"/>
          <w:b/>
          <w:sz w:val="24"/>
          <w:szCs w:val="24"/>
        </w:rPr>
        <w:t>)</w:t>
      </w:r>
      <w:r w:rsidR="005E4D23" w:rsidRPr="003F5058">
        <w:rPr>
          <w:rFonts w:ascii="Univers-Bold" w:hAnsi="Univers-Bold" w:cs="Univers-Bold"/>
          <w:b/>
          <w:bCs/>
          <w:sz w:val="18"/>
          <w:szCs w:val="18"/>
        </w:rPr>
        <w:t xml:space="preserve">  </w:t>
      </w:r>
      <w:r w:rsidR="005E4D23">
        <w:rPr>
          <w:rFonts w:ascii="Univers-Bold" w:hAnsi="Univers-Bold" w:cs="Univers-Bold"/>
          <w:b/>
          <w:bCs/>
          <w:sz w:val="18"/>
          <w:szCs w:val="18"/>
        </w:rPr>
        <w:t xml:space="preserve">    </w:t>
      </w:r>
    </w:p>
    <w:p w:rsidR="0030016F" w:rsidRDefault="0030016F" w:rsidP="003F5058">
      <w:pPr>
        <w:tabs>
          <w:tab w:val="left" w:pos="2430"/>
        </w:tabs>
        <w:rPr>
          <w:rFonts w:ascii="Times New Roman" w:eastAsiaTheme="majorEastAsia" w:hAnsi="Times New Roman" w:cs="Times New Roman"/>
          <w:b/>
          <w:spacing w:val="-10"/>
          <w:kern w:val="28"/>
          <w:sz w:val="28"/>
          <w:szCs w:val="28"/>
        </w:rPr>
      </w:pPr>
    </w:p>
    <w:p w:rsidR="003F5058" w:rsidRPr="003F5058" w:rsidRDefault="003F5058" w:rsidP="003F5058">
      <w:pPr>
        <w:jc w:val="both"/>
        <w:rPr>
          <w:rFonts w:ascii="Times New Roman" w:eastAsiaTheme="majorEastAsia" w:hAnsi="Times New Roman" w:cs="Times New Roman"/>
          <w:sz w:val="24"/>
          <w:szCs w:val="24"/>
        </w:rPr>
      </w:pPr>
      <w:r w:rsidRPr="003F5058">
        <w:rPr>
          <w:rFonts w:ascii="Times New Roman" w:hAnsi="Times New Roman" w:cs="Times New Roman"/>
          <w:b/>
          <w:sz w:val="24"/>
          <w:szCs w:val="24"/>
        </w:rPr>
        <w:t>1-</w:t>
      </w:r>
      <w:r w:rsidRPr="00AF4209">
        <w:rPr>
          <w:rFonts w:ascii="Times New Roman" w:hAnsi="Times New Roman" w:cs="Times New Roman"/>
          <w:b/>
          <w:sz w:val="24"/>
          <w:szCs w:val="24"/>
        </w:rPr>
        <w:t xml:space="preserve"> </w:t>
      </w:r>
      <w:r w:rsidRPr="003F5058">
        <w:rPr>
          <w:rFonts w:ascii="Times New Roman" w:eastAsiaTheme="majorEastAsia" w:hAnsi="Times New Roman" w:cs="Times New Roman"/>
          <w:sz w:val="24"/>
          <w:szCs w:val="24"/>
        </w:rPr>
        <w:t xml:space="preserve">Merkez Birliğine üye birlik üreticilerinin ürettikleri sütün ulusal düzeyde üretim planlamasını yapmak, </w:t>
      </w:r>
    </w:p>
    <w:p w:rsidR="003F5058" w:rsidRPr="003F5058" w:rsidRDefault="003F5058" w:rsidP="003F5058">
      <w:pPr>
        <w:jc w:val="both"/>
        <w:rPr>
          <w:rFonts w:ascii="Times New Roman" w:eastAsiaTheme="majorEastAsia" w:hAnsi="Times New Roman" w:cs="Times New Roman"/>
          <w:sz w:val="24"/>
          <w:szCs w:val="24"/>
        </w:rPr>
      </w:pPr>
      <w:r w:rsidRPr="003F5058">
        <w:rPr>
          <w:rFonts w:ascii="Times New Roman" w:eastAsiaTheme="majorEastAsia" w:hAnsi="Times New Roman" w:cs="Times New Roman"/>
          <w:b/>
          <w:sz w:val="24"/>
          <w:szCs w:val="24"/>
        </w:rPr>
        <w:t>2-</w:t>
      </w:r>
      <w:r w:rsidRPr="003F5058">
        <w:rPr>
          <w:rFonts w:ascii="Times New Roman" w:eastAsiaTheme="majorEastAsia" w:hAnsi="Times New Roman" w:cs="Times New Roman"/>
          <w:sz w:val="24"/>
          <w:szCs w:val="24"/>
        </w:rPr>
        <w:t xml:space="preserve"> Sütün pazarlamasına ilişkin kurallara uyulmasında birlik üyelerine yardımcı olmak ve üyelerinin yönlendirmek,</w:t>
      </w:r>
    </w:p>
    <w:p w:rsidR="003F5058" w:rsidRPr="003F5058" w:rsidRDefault="003F5058" w:rsidP="003F5058">
      <w:pPr>
        <w:jc w:val="both"/>
        <w:rPr>
          <w:rFonts w:ascii="Times New Roman" w:eastAsiaTheme="majorEastAsia" w:hAnsi="Times New Roman" w:cs="Times New Roman"/>
          <w:sz w:val="24"/>
          <w:szCs w:val="24"/>
        </w:rPr>
      </w:pPr>
      <w:r w:rsidRPr="003F5058">
        <w:rPr>
          <w:rFonts w:ascii="Times New Roman" w:eastAsiaTheme="majorEastAsia" w:hAnsi="Times New Roman" w:cs="Times New Roman"/>
          <w:b/>
          <w:sz w:val="24"/>
          <w:szCs w:val="24"/>
        </w:rPr>
        <w:t>3-</w:t>
      </w:r>
      <w:r w:rsidRPr="003F5058">
        <w:rPr>
          <w:rFonts w:ascii="Times New Roman" w:eastAsiaTheme="majorEastAsia" w:hAnsi="Times New Roman" w:cs="Times New Roman"/>
          <w:sz w:val="24"/>
          <w:szCs w:val="24"/>
        </w:rPr>
        <w:t xml:space="preserve"> Merkez Birliğinin üyesi olan Süt Üretici Birliklerinin faaliyetlerini desteklemek, izlemek ve değerlendirmek,</w:t>
      </w:r>
    </w:p>
    <w:p w:rsidR="003F5058" w:rsidRPr="003F5058" w:rsidRDefault="003F5058" w:rsidP="003F5058">
      <w:pPr>
        <w:jc w:val="both"/>
        <w:rPr>
          <w:rFonts w:ascii="Times New Roman" w:eastAsiaTheme="majorEastAsia" w:hAnsi="Times New Roman" w:cs="Times New Roman"/>
          <w:sz w:val="24"/>
          <w:szCs w:val="24"/>
        </w:rPr>
      </w:pPr>
      <w:r w:rsidRPr="003F5058">
        <w:rPr>
          <w:rFonts w:ascii="Times New Roman" w:eastAsiaTheme="majorEastAsia" w:hAnsi="Times New Roman" w:cs="Times New Roman"/>
          <w:b/>
          <w:sz w:val="24"/>
          <w:szCs w:val="24"/>
        </w:rPr>
        <w:t>4-</w:t>
      </w:r>
      <w:r w:rsidRPr="003F5058">
        <w:rPr>
          <w:rFonts w:ascii="Times New Roman" w:eastAsiaTheme="majorEastAsia" w:hAnsi="Times New Roman" w:cs="Times New Roman"/>
          <w:sz w:val="24"/>
          <w:szCs w:val="24"/>
        </w:rPr>
        <w:t xml:space="preserve"> Üyelerini yurt içinde ve yurt dışında temsil etmek,</w:t>
      </w:r>
    </w:p>
    <w:p w:rsidR="003F5058" w:rsidRPr="003F5058" w:rsidRDefault="003F5058" w:rsidP="003F5058">
      <w:pPr>
        <w:jc w:val="both"/>
        <w:rPr>
          <w:rFonts w:ascii="Times New Roman" w:eastAsiaTheme="majorEastAsia" w:hAnsi="Times New Roman" w:cs="Times New Roman"/>
          <w:sz w:val="24"/>
          <w:szCs w:val="24"/>
        </w:rPr>
      </w:pPr>
      <w:r w:rsidRPr="003F5058">
        <w:rPr>
          <w:rFonts w:ascii="Times New Roman" w:eastAsiaTheme="majorEastAsia" w:hAnsi="Times New Roman" w:cs="Times New Roman"/>
          <w:b/>
          <w:sz w:val="24"/>
          <w:szCs w:val="24"/>
        </w:rPr>
        <w:lastRenderedPageBreak/>
        <w:t>5-</w:t>
      </w:r>
      <w:r w:rsidRPr="003F5058">
        <w:rPr>
          <w:rFonts w:ascii="Times New Roman" w:eastAsiaTheme="majorEastAsia" w:hAnsi="Times New Roman" w:cs="Times New Roman"/>
          <w:sz w:val="24"/>
          <w:szCs w:val="24"/>
        </w:rPr>
        <w:t xml:space="preserve"> </w:t>
      </w:r>
      <w:r w:rsidR="005E4D23">
        <w:rPr>
          <w:rFonts w:ascii="Times New Roman" w:eastAsiaTheme="majorEastAsia" w:hAnsi="Times New Roman" w:cs="Times New Roman"/>
          <w:sz w:val="24"/>
          <w:szCs w:val="24"/>
        </w:rPr>
        <w:t xml:space="preserve"> (  </w:t>
      </w:r>
      <w:r w:rsidR="00EE7B3C" w:rsidRPr="003F5058">
        <w:rPr>
          <w:rFonts w:ascii="Times New Roman" w:eastAsiaTheme="majorEastAsia" w:hAnsi="Times New Roman" w:cs="Times New Roman"/>
          <w:b/>
          <w:sz w:val="24"/>
          <w:szCs w:val="24"/>
        </w:rPr>
        <w:t>16 Ekim 2017 Genel Kurul Kararı</w:t>
      </w:r>
      <w:r w:rsidR="00EE7B3C">
        <w:rPr>
          <w:rFonts w:ascii="Times New Roman" w:eastAsiaTheme="majorEastAsia" w:hAnsi="Times New Roman" w:cs="Times New Roman"/>
          <w:sz w:val="24"/>
          <w:szCs w:val="24"/>
        </w:rPr>
        <w:t xml:space="preserve"> </w:t>
      </w:r>
      <w:r w:rsidR="00EE7B3C" w:rsidRPr="00EE7B3C">
        <w:rPr>
          <w:rFonts w:ascii="Times New Roman" w:eastAsiaTheme="majorEastAsia" w:hAnsi="Times New Roman" w:cs="Times New Roman"/>
          <w:b/>
          <w:sz w:val="24"/>
          <w:szCs w:val="24"/>
        </w:rPr>
        <w:t>ek m</w:t>
      </w:r>
      <w:r w:rsidR="005E4D23" w:rsidRPr="00EE7B3C">
        <w:rPr>
          <w:rFonts w:ascii="Times New Roman" w:eastAsiaTheme="majorEastAsia" w:hAnsi="Times New Roman" w:cs="Times New Roman"/>
          <w:b/>
          <w:sz w:val="24"/>
          <w:szCs w:val="24"/>
        </w:rPr>
        <w:t xml:space="preserve">adde </w:t>
      </w:r>
      <w:r w:rsidR="00EE7B3C" w:rsidRPr="00EE7B3C">
        <w:rPr>
          <w:rFonts w:ascii="Times New Roman" w:eastAsiaTheme="majorEastAsia" w:hAnsi="Times New Roman" w:cs="Times New Roman"/>
          <w:b/>
          <w:sz w:val="24"/>
          <w:szCs w:val="24"/>
        </w:rPr>
        <w:t xml:space="preserve">) </w:t>
      </w:r>
      <w:r w:rsidRPr="003F5058">
        <w:rPr>
          <w:rFonts w:ascii="Times New Roman" w:eastAsiaTheme="majorEastAsia" w:hAnsi="Times New Roman" w:cs="Times New Roman"/>
          <w:sz w:val="24"/>
          <w:szCs w:val="24"/>
        </w:rPr>
        <w:t>Gıda Tarım ve Hayvancılık Bakanlığının, Resmi kurum ve kuruluşların, konuyla ilgili Sivil Toplum Kuruluşlarının süt konusunda yapacağı çalışmalara katılmak ve danışma kuruluna temsilci göndermektir.</w:t>
      </w:r>
    </w:p>
    <w:p w:rsidR="003F5058" w:rsidRPr="003F5058" w:rsidRDefault="003F5058" w:rsidP="003F5058">
      <w:pPr>
        <w:jc w:val="both"/>
        <w:rPr>
          <w:rFonts w:ascii="Times New Roman" w:eastAsiaTheme="majorEastAsia" w:hAnsi="Times New Roman" w:cs="Times New Roman"/>
          <w:sz w:val="24"/>
          <w:szCs w:val="24"/>
        </w:rPr>
      </w:pPr>
      <w:r w:rsidRPr="003F5058">
        <w:rPr>
          <w:rFonts w:ascii="Times New Roman" w:eastAsiaTheme="majorEastAsia" w:hAnsi="Times New Roman" w:cs="Times New Roman"/>
          <w:b/>
          <w:sz w:val="24"/>
          <w:szCs w:val="24"/>
        </w:rPr>
        <w:t>6-</w:t>
      </w:r>
      <w:r w:rsidRPr="003F5058">
        <w:rPr>
          <w:rFonts w:ascii="Times New Roman" w:eastAsiaTheme="majorEastAsia" w:hAnsi="Times New Roman" w:cs="Times New Roman"/>
          <w:sz w:val="24"/>
          <w:szCs w:val="24"/>
        </w:rPr>
        <w:t xml:space="preserve"> </w:t>
      </w:r>
      <w:r w:rsidR="00EE7B3C">
        <w:rPr>
          <w:rFonts w:ascii="Times New Roman" w:eastAsiaTheme="majorEastAsia" w:hAnsi="Times New Roman" w:cs="Times New Roman"/>
          <w:sz w:val="24"/>
          <w:szCs w:val="24"/>
        </w:rPr>
        <w:t xml:space="preserve">(  </w:t>
      </w:r>
      <w:r w:rsidR="00EE7B3C" w:rsidRPr="003F5058">
        <w:rPr>
          <w:rFonts w:ascii="Times New Roman" w:eastAsiaTheme="majorEastAsia" w:hAnsi="Times New Roman" w:cs="Times New Roman"/>
          <w:b/>
          <w:sz w:val="24"/>
          <w:szCs w:val="24"/>
        </w:rPr>
        <w:t>16 Ekim 2017 Genel Kurul Kararı</w:t>
      </w:r>
      <w:r w:rsidR="00EE7B3C">
        <w:rPr>
          <w:rFonts w:ascii="Times New Roman" w:eastAsiaTheme="majorEastAsia" w:hAnsi="Times New Roman" w:cs="Times New Roman"/>
          <w:sz w:val="24"/>
          <w:szCs w:val="24"/>
        </w:rPr>
        <w:t xml:space="preserve"> </w:t>
      </w:r>
      <w:r w:rsidR="00EE7B3C" w:rsidRPr="00EE7B3C">
        <w:rPr>
          <w:rFonts w:ascii="Times New Roman" w:eastAsiaTheme="majorEastAsia" w:hAnsi="Times New Roman" w:cs="Times New Roman"/>
          <w:b/>
          <w:sz w:val="24"/>
          <w:szCs w:val="24"/>
        </w:rPr>
        <w:t xml:space="preserve">ek madde ) </w:t>
      </w:r>
      <w:r w:rsidRPr="003F5058">
        <w:rPr>
          <w:rFonts w:ascii="Times New Roman" w:eastAsiaTheme="majorEastAsia" w:hAnsi="Times New Roman" w:cs="Times New Roman"/>
          <w:sz w:val="24"/>
          <w:szCs w:val="24"/>
        </w:rPr>
        <w:t xml:space="preserve">Merkez Birliği ve üye birliklerin iş ve işlemleri ile ilgili Yönetmelik ve Yönergeler hazırlamak ve genel kurula sunmak. </w:t>
      </w:r>
    </w:p>
    <w:p w:rsidR="003F5058" w:rsidRPr="003F5058" w:rsidRDefault="003F5058" w:rsidP="003F5058">
      <w:pPr>
        <w:jc w:val="both"/>
        <w:rPr>
          <w:rFonts w:ascii="Times New Roman" w:eastAsiaTheme="majorEastAsia" w:hAnsi="Times New Roman" w:cs="Times New Roman"/>
          <w:sz w:val="24"/>
          <w:szCs w:val="24"/>
        </w:rPr>
      </w:pPr>
      <w:r w:rsidRPr="003F5058">
        <w:rPr>
          <w:rFonts w:ascii="Times New Roman" w:eastAsiaTheme="majorEastAsia" w:hAnsi="Times New Roman" w:cs="Times New Roman"/>
          <w:b/>
          <w:sz w:val="24"/>
          <w:szCs w:val="24"/>
        </w:rPr>
        <w:t>7-</w:t>
      </w:r>
      <w:r w:rsidR="00EE7B3C">
        <w:rPr>
          <w:rFonts w:ascii="Times New Roman" w:eastAsiaTheme="majorEastAsia" w:hAnsi="Times New Roman" w:cs="Times New Roman"/>
          <w:sz w:val="24"/>
          <w:szCs w:val="24"/>
        </w:rPr>
        <w:t xml:space="preserve">(  </w:t>
      </w:r>
      <w:r w:rsidR="00EE7B3C" w:rsidRPr="003F5058">
        <w:rPr>
          <w:rFonts w:ascii="Times New Roman" w:eastAsiaTheme="majorEastAsia" w:hAnsi="Times New Roman" w:cs="Times New Roman"/>
          <w:b/>
          <w:sz w:val="24"/>
          <w:szCs w:val="24"/>
        </w:rPr>
        <w:t>16 Ekim 2017 Genel Kurul Kararı</w:t>
      </w:r>
      <w:r w:rsidR="00EE7B3C">
        <w:rPr>
          <w:rFonts w:ascii="Times New Roman" w:eastAsiaTheme="majorEastAsia" w:hAnsi="Times New Roman" w:cs="Times New Roman"/>
          <w:sz w:val="24"/>
          <w:szCs w:val="24"/>
        </w:rPr>
        <w:t xml:space="preserve"> </w:t>
      </w:r>
      <w:r w:rsidR="00EE7B3C" w:rsidRPr="00EE7B3C">
        <w:rPr>
          <w:rFonts w:ascii="Times New Roman" w:eastAsiaTheme="majorEastAsia" w:hAnsi="Times New Roman" w:cs="Times New Roman"/>
          <w:b/>
          <w:sz w:val="24"/>
          <w:szCs w:val="24"/>
        </w:rPr>
        <w:t xml:space="preserve">ek madde ) </w:t>
      </w:r>
      <w:r w:rsidRPr="003F5058">
        <w:rPr>
          <w:rFonts w:ascii="Times New Roman" w:eastAsiaTheme="majorEastAsia" w:hAnsi="Times New Roman" w:cs="Times New Roman"/>
          <w:sz w:val="24"/>
          <w:szCs w:val="24"/>
        </w:rPr>
        <w:t>Kuruluş amacı doğrultusunda her türlü çalışmaları yapmak, üyelerin mesleki eğitimlerini sağlamak, bilgi ve becerilerini arttırmak amacıyla kurs, seminer ve benzeri organizasyonları düzenlemek, eğitim çalışmaları ve araştırmaları yapmak ve yaptırmak, her türlü basılı yayım ve diğer yollarla üyeleri arasında iletişim ve haberleşmeyi sağlamak</w:t>
      </w:r>
    </w:p>
    <w:p w:rsidR="003F5058" w:rsidRPr="003F5058" w:rsidRDefault="003F5058" w:rsidP="003F5058">
      <w:pPr>
        <w:autoSpaceDE w:val="0"/>
        <w:autoSpaceDN w:val="0"/>
        <w:adjustRightInd w:val="0"/>
        <w:spacing w:after="0" w:line="240" w:lineRule="auto"/>
        <w:rPr>
          <w:rFonts w:ascii="Univers-Bold" w:hAnsi="Univers-Bold" w:cs="Univers-Bold"/>
          <w:b/>
          <w:bCs/>
          <w:sz w:val="18"/>
          <w:szCs w:val="18"/>
        </w:rPr>
      </w:pPr>
      <w:r w:rsidRPr="003F5058">
        <w:rPr>
          <w:rFonts w:ascii="Times New Roman" w:eastAsiaTheme="majorEastAsia" w:hAnsi="Times New Roman" w:cs="Times New Roman"/>
          <w:b/>
          <w:sz w:val="24"/>
          <w:szCs w:val="24"/>
        </w:rPr>
        <w:t>8-</w:t>
      </w:r>
      <w:r w:rsidRPr="003F5058">
        <w:rPr>
          <w:rFonts w:ascii="Times New Roman" w:eastAsiaTheme="majorEastAsia" w:hAnsi="Times New Roman" w:cs="Times New Roman"/>
          <w:sz w:val="24"/>
          <w:szCs w:val="24"/>
        </w:rPr>
        <w:t xml:space="preserve"> </w:t>
      </w:r>
      <w:r w:rsidR="00EE7B3C">
        <w:rPr>
          <w:rFonts w:ascii="Times New Roman" w:eastAsiaTheme="majorEastAsia" w:hAnsi="Times New Roman" w:cs="Times New Roman"/>
          <w:sz w:val="24"/>
          <w:szCs w:val="24"/>
        </w:rPr>
        <w:t xml:space="preserve">(  </w:t>
      </w:r>
      <w:r w:rsidR="00EE7B3C" w:rsidRPr="003F5058">
        <w:rPr>
          <w:rFonts w:ascii="Times New Roman" w:eastAsiaTheme="majorEastAsia" w:hAnsi="Times New Roman" w:cs="Times New Roman"/>
          <w:b/>
          <w:sz w:val="24"/>
          <w:szCs w:val="24"/>
        </w:rPr>
        <w:t>16 Ekim 2017 Genel Kurul Kararı</w:t>
      </w:r>
      <w:r w:rsidR="00EE7B3C">
        <w:rPr>
          <w:rFonts w:ascii="Times New Roman" w:eastAsiaTheme="majorEastAsia" w:hAnsi="Times New Roman" w:cs="Times New Roman"/>
          <w:sz w:val="24"/>
          <w:szCs w:val="24"/>
        </w:rPr>
        <w:t xml:space="preserve"> </w:t>
      </w:r>
      <w:r w:rsidR="00EE7B3C" w:rsidRPr="00EE7B3C">
        <w:rPr>
          <w:rFonts w:ascii="Times New Roman" w:eastAsiaTheme="majorEastAsia" w:hAnsi="Times New Roman" w:cs="Times New Roman"/>
          <w:b/>
          <w:sz w:val="24"/>
          <w:szCs w:val="24"/>
        </w:rPr>
        <w:t xml:space="preserve">ek madde ) </w:t>
      </w:r>
      <w:r w:rsidRPr="003F5058">
        <w:rPr>
          <w:rFonts w:ascii="Times New Roman" w:eastAsiaTheme="majorEastAsia" w:hAnsi="Times New Roman" w:cs="Times New Roman"/>
          <w:sz w:val="24"/>
          <w:szCs w:val="24"/>
        </w:rPr>
        <w:t>Yurtiçi ve yurtdışından besi, süt ve damızlık materyali, yem ve alet-ekipman gibi girdileri temin etmede yardımcı ve yönlendirici olmak depolamak, üyelerine dağıtmaya yardımcı olmak, Bakanlık ve kurumların bu konularla ilgili talimatlarını yerine getirmek.</w:t>
      </w:r>
      <w:r w:rsidRPr="003F5058">
        <w:rPr>
          <w:rFonts w:ascii="Univers-Bold" w:hAnsi="Univers-Bold" w:cs="Univers-Bold"/>
          <w:b/>
          <w:bCs/>
          <w:sz w:val="18"/>
          <w:szCs w:val="18"/>
        </w:rPr>
        <w:t xml:space="preserve"> </w:t>
      </w:r>
    </w:p>
    <w:p w:rsidR="003F5058" w:rsidRDefault="003F5058" w:rsidP="003F5058">
      <w:pPr>
        <w:jc w:val="both"/>
        <w:rPr>
          <w:rFonts w:ascii="Times New Roman" w:eastAsiaTheme="majorEastAsia" w:hAnsi="Times New Roman" w:cs="Times New Roman"/>
          <w:sz w:val="24"/>
          <w:szCs w:val="24"/>
        </w:rPr>
      </w:pPr>
    </w:p>
    <w:p w:rsidR="00BA0D20" w:rsidRPr="003F5058" w:rsidRDefault="00BA0D20" w:rsidP="003F5058">
      <w:pPr>
        <w:jc w:val="both"/>
        <w:rPr>
          <w:rFonts w:ascii="Times New Roman" w:eastAsiaTheme="majorEastAsia" w:hAnsi="Times New Roman" w:cs="Times New Roman"/>
          <w:sz w:val="24"/>
          <w:szCs w:val="24"/>
        </w:rPr>
      </w:pPr>
    </w:p>
    <w:p w:rsidR="00BA0D20" w:rsidRPr="00BA0D20" w:rsidRDefault="00BA0D20" w:rsidP="00BA0D20">
      <w:pPr>
        <w:jc w:val="center"/>
        <w:rPr>
          <w:rFonts w:ascii="Times New Roman" w:eastAsiaTheme="majorEastAsia" w:hAnsi="Times New Roman" w:cs="Times New Roman"/>
          <w:b/>
          <w:spacing w:val="-10"/>
          <w:kern w:val="28"/>
          <w:sz w:val="40"/>
          <w:szCs w:val="40"/>
        </w:rPr>
      </w:pPr>
      <w:r w:rsidRPr="00BA0D20">
        <w:rPr>
          <w:rFonts w:ascii="Times New Roman" w:eastAsiaTheme="majorEastAsia" w:hAnsi="Times New Roman" w:cs="Times New Roman"/>
          <w:b/>
          <w:spacing w:val="-10"/>
          <w:kern w:val="28"/>
          <w:sz w:val="40"/>
          <w:szCs w:val="40"/>
        </w:rPr>
        <w:t>İKİNCİ BÖLÜM</w:t>
      </w:r>
    </w:p>
    <w:p w:rsidR="00BA0D20" w:rsidRPr="00DC2CB8" w:rsidRDefault="00BA0D20" w:rsidP="00DC2CB8">
      <w:pPr>
        <w:jc w:val="center"/>
        <w:rPr>
          <w:rFonts w:ascii="Times New Roman" w:eastAsiaTheme="majorEastAsia" w:hAnsi="Times New Roman" w:cs="Times New Roman"/>
          <w:b/>
          <w:spacing w:val="-10"/>
          <w:kern w:val="28"/>
          <w:sz w:val="40"/>
          <w:szCs w:val="40"/>
        </w:rPr>
      </w:pPr>
      <w:r w:rsidRPr="00BA0D20">
        <w:rPr>
          <w:rFonts w:ascii="Times New Roman" w:eastAsiaTheme="majorEastAsia" w:hAnsi="Times New Roman" w:cs="Times New Roman"/>
          <w:b/>
          <w:spacing w:val="-10"/>
          <w:kern w:val="28"/>
          <w:sz w:val="40"/>
          <w:szCs w:val="40"/>
        </w:rPr>
        <w:t>Üyelik Şartları</w:t>
      </w:r>
    </w:p>
    <w:p w:rsidR="003F5058" w:rsidRDefault="00BA0D20" w:rsidP="00BA0D20">
      <w:pPr>
        <w:rPr>
          <w:rFonts w:ascii="Times New Roman" w:eastAsiaTheme="majorEastAsia" w:hAnsi="Times New Roman" w:cs="Times New Roman"/>
          <w:sz w:val="24"/>
          <w:szCs w:val="24"/>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 xml:space="preserve">4  </w:t>
      </w:r>
      <w:r w:rsidRPr="00BA0D20">
        <w:rPr>
          <w:rFonts w:ascii="Times New Roman" w:eastAsiaTheme="majorEastAsia" w:hAnsi="Times New Roman" w:cs="Times New Roman"/>
          <w:sz w:val="24"/>
          <w:szCs w:val="24"/>
        </w:rPr>
        <w:t xml:space="preserve">Merkez Birliğine üye olmak için aşağıda belirtilen hususları yerine getirmek gerekir. </w:t>
      </w:r>
    </w:p>
    <w:p w:rsidR="00BA0D20" w:rsidRDefault="00BA0D20" w:rsidP="00BA0D20">
      <w:pPr>
        <w:pStyle w:val="ListeParagraf"/>
        <w:numPr>
          <w:ilvl w:val="0"/>
          <w:numId w:val="1"/>
        </w:numPr>
        <w:rPr>
          <w:rFonts w:ascii="Times New Roman" w:eastAsiaTheme="majorEastAsia" w:hAnsi="Times New Roman" w:cs="Times New Roman"/>
          <w:sz w:val="24"/>
          <w:szCs w:val="24"/>
        </w:rPr>
      </w:pPr>
      <w:r>
        <w:rPr>
          <w:rFonts w:ascii="Times New Roman" w:eastAsiaTheme="majorEastAsia" w:hAnsi="Times New Roman" w:cs="Times New Roman"/>
          <w:sz w:val="24"/>
          <w:szCs w:val="24"/>
        </w:rPr>
        <w:t xml:space="preserve">Merkez Birliği için belirlenen </w:t>
      </w:r>
      <w:r w:rsidR="00BD2283">
        <w:rPr>
          <w:rFonts w:ascii="Times New Roman" w:eastAsiaTheme="majorEastAsia" w:hAnsi="Times New Roman" w:cs="Times New Roman"/>
          <w:sz w:val="24"/>
          <w:szCs w:val="24"/>
        </w:rPr>
        <w:t>aidatı peşin ödemek ,</w:t>
      </w:r>
    </w:p>
    <w:p w:rsidR="00BD2283" w:rsidRDefault="00BD2283" w:rsidP="00BA0D20">
      <w:pPr>
        <w:pStyle w:val="ListeParagraf"/>
        <w:numPr>
          <w:ilvl w:val="0"/>
          <w:numId w:val="1"/>
        </w:numPr>
        <w:rPr>
          <w:rFonts w:ascii="Times New Roman" w:eastAsiaTheme="majorEastAsia" w:hAnsi="Times New Roman" w:cs="Times New Roman"/>
          <w:sz w:val="24"/>
          <w:szCs w:val="24"/>
        </w:rPr>
      </w:pPr>
      <w:r>
        <w:rPr>
          <w:rFonts w:ascii="Times New Roman" w:eastAsiaTheme="majorEastAsia" w:hAnsi="Times New Roman" w:cs="Times New Roman"/>
          <w:sz w:val="24"/>
          <w:szCs w:val="24"/>
        </w:rPr>
        <w:t>Merkez Birliğine üye birliklerin genel kurullarında almış oldukları yetki belgesi sahibi olmak,</w:t>
      </w:r>
    </w:p>
    <w:p w:rsidR="00BD2283" w:rsidRDefault="00BD2283" w:rsidP="00BD2283">
      <w:pPr>
        <w:pStyle w:val="ListeParagraf"/>
        <w:ind w:left="1065"/>
        <w:rPr>
          <w:rFonts w:ascii="Times New Roman" w:eastAsiaTheme="majorEastAsia" w:hAnsi="Times New Roman" w:cs="Times New Roman"/>
          <w:sz w:val="24"/>
          <w:szCs w:val="24"/>
        </w:rPr>
      </w:pPr>
    </w:p>
    <w:p w:rsidR="00BD2283" w:rsidRDefault="00BD2283" w:rsidP="00BD2283">
      <w:pPr>
        <w:jc w:val="center"/>
        <w:rPr>
          <w:rFonts w:ascii="Times New Roman" w:eastAsiaTheme="majorEastAsia" w:hAnsi="Times New Roman" w:cs="Times New Roman"/>
          <w:b/>
          <w:spacing w:val="-10"/>
          <w:kern w:val="28"/>
          <w:sz w:val="40"/>
          <w:szCs w:val="40"/>
        </w:rPr>
      </w:pPr>
      <w:r w:rsidRPr="00BD2283">
        <w:rPr>
          <w:rFonts w:ascii="Times New Roman" w:eastAsiaTheme="majorEastAsia" w:hAnsi="Times New Roman" w:cs="Times New Roman"/>
          <w:b/>
          <w:spacing w:val="-10"/>
          <w:kern w:val="28"/>
          <w:sz w:val="40"/>
          <w:szCs w:val="40"/>
        </w:rPr>
        <w:t xml:space="preserve">Üyelikten </w:t>
      </w:r>
      <w:r>
        <w:rPr>
          <w:rFonts w:ascii="Times New Roman" w:eastAsiaTheme="majorEastAsia" w:hAnsi="Times New Roman" w:cs="Times New Roman"/>
          <w:b/>
          <w:spacing w:val="-10"/>
          <w:kern w:val="28"/>
          <w:sz w:val="40"/>
          <w:szCs w:val="40"/>
        </w:rPr>
        <w:t>Ç</w:t>
      </w:r>
      <w:r w:rsidRPr="00BD2283">
        <w:rPr>
          <w:rFonts w:ascii="Times New Roman" w:eastAsiaTheme="majorEastAsia" w:hAnsi="Times New Roman" w:cs="Times New Roman"/>
          <w:b/>
          <w:spacing w:val="-10"/>
          <w:kern w:val="28"/>
          <w:sz w:val="40"/>
          <w:szCs w:val="40"/>
        </w:rPr>
        <w:t>ıkma</w:t>
      </w:r>
    </w:p>
    <w:p w:rsidR="00BD2283" w:rsidRDefault="00BD2283" w:rsidP="00BD2283">
      <w:pPr>
        <w:rPr>
          <w:rFonts w:ascii="Times New Roman" w:eastAsiaTheme="majorEastAsia" w:hAnsi="Times New Roman" w:cs="Times New Roman"/>
          <w:sz w:val="24"/>
          <w:szCs w:val="24"/>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 xml:space="preserve">5 </w:t>
      </w:r>
      <w:r w:rsidRPr="00BD2283">
        <w:rPr>
          <w:rFonts w:ascii="Times New Roman" w:eastAsiaTheme="majorEastAsia" w:hAnsi="Times New Roman" w:cs="Times New Roman"/>
          <w:sz w:val="24"/>
          <w:szCs w:val="24"/>
        </w:rPr>
        <w:t xml:space="preserve">Merkez Birliğine üye olan Süt Üretici Birlikleri genel kurullarında almış oldukları üyelikten çıkma kararıyla Merkez Birliğine başvururlar ve Merkez Birliği Yönetim Kurulu kararıyla üyelikten çıkarılır. Üyelikten çıkan birliğin Merkez Birliğine olan borç ve alacakları ayrılış tarihi itibariyle ödenmesi zorunludur. Üyelikten ayrılan birliğin üye olduğu dönemlere ait çıkabilecek herhangi bir borç ve alacağı saklı kalır. Üye birliğin feshi halinde Merkez Birliği alacakları fesih olan birliğin üyelerine intikal ettirilir. </w:t>
      </w:r>
    </w:p>
    <w:p w:rsidR="00BD2283" w:rsidRDefault="00BD2283" w:rsidP="00BD2283">
      <w:pPr>
        <w:rPr>
          <w:rFonts w:ascii="Times New Roman" w:eastAsiaTheme="majorEastAsia" w:hAnsi="Times New Roman" w:cs="Times New Roman"/>
          <w:sz w:val="24"/>
          <w:szCs w:val="24"/>
        </w:rPr>
      </w:pPr>
    </w:p>
    <w:p w:rsidR="00BD2283" w:rsidRPr="00BD2283" w:rsidRDefault="00BD2283" w:rsidP="002A30AD">
      <w:pPr>
        <w:jc w:val="center"/>
        <w:rPr>
          <w:rFonts w:ascii="Times New Roman" w:eastAsiaTheme="majorEastAsia" w:hAnsi="Times New Roman" w:cs="Times New Roman"/>
          <w:b/>
          <w:spacing w:val="-10"/>
          <w:kern w:val="28"/>
          <w:sz w:val="40"/>
          <w:szCs w:val="40"/>
        </w:rPr>
      </w:pPr>
      <w:r w:rsidRPr="00BD2283">
        <w:rPr>
          <w:rFonts w:ascii="Times New Roman" w:eastAsiaTheme="majorEastAsia" w:hAnsi="Times New Roman" w:cs="Times New Roman"/>
          <w:b/>
          <w:spacing w:val="-10"/>
          <w:kern w:val="28"/>
          <w:sz w:val="40"/>
          <w:szCs w:val="40"/>
        </w:rPr>
        <w:t xml:space="preserve">Üyelikten Çıkarılma </w:t>
      </w:r>
    </w:p>
    <w:p w:rsidR="00BD2283" w:rsidRPr="0055615A" w:rsidRDefault="00BD2283" w:rsidP="0055615A">
      <w:pPr>
        <w:rPr>
          <w:rFonts w:ascii="Times New Roman" w:eastAsiaTheme="majorEastAsia" w:hAnsi="Times New Roman" w:cs="Times New Roman"/>
          <w:spacing w:val="-10"/>
          <w:kern w:val="28"/>
          <w:sz w:val="24"/>
          <w:szCs w:val="24"/>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 xml:space="preserve">6 </w:t>
      </w:r>
      <w:r w:rsidRPr="0055615A">
        <w:rPr>
          <w:rFonts w:ascii="Times New Roman" w:eastAsiaTheme="majorEastAsia" w:hAnsi="Times New Roman" w:cs="Times New Roman"/>
          <w:spacing w:val="-10"/>
          <w:kern w:val="28"/>
          <w:sz w:val="24"/>
          <w:szCs w:val="24"/>
        </w:rPr>
        <w:t>Aşağıdaki hallerde üye birlikler Merkez Birliği üyeliğinden çıkarılabilir.</w:t>
      </w:r>
    </w:p>
    <w:p w:rsidR="00BD2283" w:rsidRPr="005670A1" w:rsidRDefault="00BD2283" w:rsidP="00BD2283">
      <w:pPr>
        <w:pStyle w:val="ListeParagraf"/>
        <w:numPr>
          <w:ilvl w:val="0"/>
          <w:numId w:val="2"/>
        </w:numPr>
        <w:rPr>
          <w:rFonts w:ascii="Times New Roman" w:eastAsiaTheme="majorEastAsia" w:hAnsi="Times New Roman" w:cs="Times New Roman"/>
          <w:sz w:val="24"/>
          <w:szCs w:val="24"/>
        </w:rPr>
      </w:pPr>
      <w:r w:rsidRPr="005670A1">
        <w:rPr>
          <w:rFonts w:ascii="Times New Roman" w:eastAsiaTheme="majorEastAsia" w:hAnsi="Times New Roman" w:cs="Times New Roman"/>
          <w:sz w:val="24"/>
          <w:szCs w:val="24"/>
        </w:rPr>
        <w:t>Kanun, Yönetmelik ve Tüzük hükümlerini yerine getirmemek,</w:t>
      </w:r>
    </w:p>
    <w:p w:rsidR="00BD2283" w:rsidRPr="005670A1" w:rsidRDefault="00BD2283" w:rsidP="00BD2283">
      <w:pPr>
        <w:pStyle w:val="ListeParagraf"/>
        <w:numPr>
          <w:ilvl w:val="0"/>
          <w:numId w:val="2"/>
        </w:numPr>
        <w:rPr>
          <w:rFonts w:ascii="Times New Roman" w:eastAsiaTheme="majorEastAsia" w:hAnsi="Times New Roman" w:cs="Times New Roman"/>
          <w:sz w:val="24"/>
          <w:szCs w:val="24"/>
        </w:rPr>
      </w:pPr>
      <w:r w:rsidRPr="005670A1">
        <w:rPr>
          <w:rFonts w:ascii="Times New Roman" w:eastAsiaTheme="majorEastAsia" w:hAnsi="Times New Roman" w:cs="Times New Roman"/>
          <w:sz w:val="24"/>
          <w:szCs w:val="24"/>
        </w:rPr>
        <w:t>Merkez Birliğinin aleyhine faaliyet göstermek,</w:t>
      </w:r>
    </w:p>
    <w:p w:rsidR="00BD2283" w:rsidRPr="005670A1" w:rsidRDefault="00BD2283" w:rsidP="00BD2283">
      <w:pPr>
        <w:pStyle w:val="ListeParagraf"/>
        <w:numPr>
          <w:ilvl w:val="0"/>
          <w:numId w:val="2"/>
        </w:numPr>
        <w:rPr>
          <w:rFonts w:ascii="Times New Roman" w:eastAsiaTheme="majorEastAsia" w:hAnsi="Times New Roman" w:cs="Times New Roman"/>
          <w:sz w:val="24"/>
          <w:szCs w:val="24"/>
        </w:rPr>
      </w:pPr>
      <w:r w:rsidRPr="005670A1">
        <w:rPr>
          <w:rFonts w:ascii="Times New Roman" w:eastAsiaTheme="majorEastAsia" w:hAnsi="Times New Roman" w:cs="Times New Roman"/>
          <w:sz w:val="24"/>
          <w:szCs w:val="24"/>
        </w:rPr>
        <w:t>Merkez Birliğinin talimatlarına uymamak,</w:t>
      </w:r>
    </w:p>
    <w:p w:rsidR="00BD2283" w:rsidRPr="005670A1" w:rsidRDefault="00BD2283" w:rsidP="00BD2283">
      <w:pPr>
        <w:pStyle w:val="ListeParagraf"/>
        <w:numPr>
          <w:ilvl w:val="0"/>
          <w:numId w:val="2"/>
        </w:numPr>
        <w:rPr>
          <w:rFonts w:ascii="Times New Roman" w:eastAsiaTheme="majorEastAsia" w:hAnsi="Times New Roman" w:cs="Times New Roman"/>
          <w:sz w:val="24"/>
          <w:szCs w:val="24"/>
        </w:rPr>
      </w:pPr>
      <w:r w:rsidRPr="005670A1">
        <w:rPr>
          <w:rFonts w:ascii="Times New Roman" w:eastAsiaTheme="majorEastAsia" w:hAnsi="Times New Roman" w:cs="Times New Roman"/>
          <w:sz w:val="24"/>
          <w:szCs w:val="24"/>
        </w:rPr>
        <w:t>Merkez Birliğine üyelik aidatını ödememek.</w:t>
      </w:r>
    </w:p>
    <w:p w:rsidR="00BD2283" w:rsidRDefault="00BD2283" w:rsidP="00BD2283">
      <w:pPr>
        <w:pStyle w:val="ListeParagraf"/>
        <w:ind w:left="1065"/>
        <w:rPr>
          <w:rFonts w:ascii="Times New Roman" w:eastAsiaTheme="majorEastAsia" w:hAnsi="Times New Roman" w:cs="Times New Roman"/>
          <w:sz w:val="24"/>
          <w:szCs w:val="24"/>
        </w:rPr>
      </w:pPr>
      <w:r w:rsidRPr="005670A1">
        <w:rPr>
          <w:rFonts w:ascii="Times New Roman" w:eastAsiaTheme="majorEastAsia" w:hAnsi="Times New Roman" w:cs="Times New Roman"/>
          <w:sz w:val="24"/>
          <w:szCs w:val="24"/>
        </w:rPr>
        <w:t xml:space="preserve">Üyelikten çıkarılma Merkez Birliği Yönetim Kurulu Kararıyla geçici ihraç şeklinde olur. Çıkarılan üye birliğin durumu ilk genel kurulda görüşülerek kesin karara bağlanır. </w:t>
      </w:r>
    </w:p>
    <w:p w:rsidR="0055615A" w:rsidRDefault="0055615A" w:rsidP="00BD2283">
      <w:pPr>
        <w:pStyle w:val="ListeParagraf"/>
        <w:ind w:left="1065"/>
        <w:rPr>
          <w:rFonts w:ascii="Times New Roman" w:eastAsiaTheme="majorEastAsia" w:hAnsi="Times New Roman" w:cs="Times New Roman"/>
          <w:sz w:val="24"/>
          <w:szCs w:val="24"/>
        </w:rPr>
      </w:pPr>
    </w:p>
    <w:p w:rsidR="0055615A" w:rsidRDefault="0055615A" w:rsidP="00BD2283">
      <w:pPr>
        <w:pStyle w:val="ListeParagraf"/>
        <w:ind w:left="1065"/>
        <w:rPr>
          <w:rFonts w:ascii="Times New Roman" w:eastAsiaTheme="majorEastAsia" w:hAnsi="Times New Roman" w:cs="Times New Roman"/>
          <w:sz w:val="24"/>
          <w:szCs w:val="24"/>
        </w:rPr>
      </w:pPr>
    </w:p>
    <w:p w:rsidR="009B7483" w:rsidRDefault="009B7483" w:rsidP="00BD2283">
      <w:pPr>
        <w:pStyle w:val="ListeParagraf"/>
        <w:ind w:left="1065"/>
        <w:rPr>
          <w:rFonts w:ascii="Times New Roman" w:eastAsiaTheme="majorEastAsia" w:hAnsi="Times New Roman" w:cs="Times New Roman"/>
          <w:sz w:val="24"/>
          <w:szCs w:val="24"/>
        </w:rPr>
      </w:pPr>
    </w:p>
    <w:p w:rsidR="0055615A" w:rsidRPr="0055615A" w:rsidRDefault="0055615A" w:rsidP="0055615A">
      <w:pPr>
        <w:jc w:val="center"/>
        <w:rPr>
          <w:rFonts w:ascii="Times New Roman" w:eastAsiaTheme="majorEastAsia" w:hAnsi="Times New Roman" w:cs="Times New Roman"/>
          <w:b/>
          <w:spacing w:val="-10"/>
          <w:kern w:val="28"/>
          <w:sz w:val="40"/>
          <w:szCs w:val="40"/>
        </w:rPr>
      </w:pPr>
      <w:r w:rsidRPr="0055615A">
        <w:rPr>
          <w:rFonts w:ascii="Times New Roman" w:eastAsiaTheme="majorEastAsia" w:hAnsi="Times New Roman" w:cs="Times New Roman"/>
          <w:b/>
          <w:spacing w:val="-10"/>
          <w:kern w:val="28"/>
          <w:sz w:val="40"/>
          <w:szCs w:val="40"/>
        </w:rPr>
        <w:t xml:space="preserve">ÜÇÜNCÜ BÖLÜM </w:t>
      </w:r>
    </w:p>
    <w:p w:rsidR="0055615A" w:rsidRDefault="0055615A" w:rsidP="0055615A">
      <w:pPr>
        <w:jc w:val="center"/>
        <w:rPr>
          <w:rFonts w:ascii="Times New Roman" w:eastAsiaTheme="majorEastAsia" w:hAnsi="Times New Roman" w:cs="Times New Roman"/>
          <w:b/>
          <w:spacing w:val="-10"/>
          <w:kern w:val="28"/>
          <w:sz w:val="40"/>
          <w:szCs w:val="40"/>
        </w:rPr>
      </w:pPr>
      <w:r w:rsidRPr="0055615A">
        <w:rPr>
          <w:rFonts w:ascii="Times New Roman" w:eastAsiaTheme="majorEastAsia" w:hAnsi="Times New Roman" w:cs="Times New Roman"/>
          <w:b/>
          <w:spacing w:val="-10"/>
          <w:kern w:val="28"/>
          <w:sz w:val="40"/>
          <w:szCs w:val="40"/>
        </w:rPr>
        <w:t xml:space="preserve">Üyelik Aidatı </w:t>
      </w:r>
    </w:p>
    <w:p w:rsidR="00C70AEF" w:rsidRDefault="0055615A" w:rsidP="0055615A">
      <w:pPr>
        <w:rPr>
          <w:rFonts w:ascii="Times New Roman" w:eastAsiaTheme="majorEastAsia" w:hAnsi="Times New Roman" w:cs="Times New Roman"/>
          <w:sz w:val="24"/>
          <w:szCs w:val="24"/>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 xml:space="preserve">7 </w:t>
      </w:r>
      <w:r w:rsidRPr="0055615A">
        <w:rPr>
          <w:rFonts w:ascii="Times New Roman" w:eastAsiaTheme="majorEastAsia" w:hAnsi="Times New Roman" w:cs="Times New Roman"/>
          <w:sz w:val="24"/>
          <w:szCs w:val="24"/>
        </w:rPr>
        <w:t xml:space="preserve">Genel Kurul tarafından belirlenen oranlarda, üyesi olan birliklerin üyelik aidatı gelirlerinden pay alır. Bu miktar birliklerin üyelik aidatı gelirlerinin % 10 ‘undan fazla olmaz. Giriş aidatı peşin ödenir, yıllık aidat genel kurulca belirlenir. </w:t>
      </w:r>
    </w:p>
    <w:p w:rsidR="00C70AEF" w:rsidRDefault="00C70AEF" w:rsidP="0055615A">
      <w:pPr>
        <w:rPr>
          <w:rFonts w:ascii="Times New Roman" w:eastAsiaTheme="majorEastAsia" w:hAnsi="Times New Roman" w:cs="Times New Roman"/>
          <w:sz w:val="24"/>
          <w:szCs w:val="24"/>
        </w:rPr>
      </w:pPr>
    </w:p>
    <w:p w:rsidR="00C70AEF" w:rsidRDefault="00C70AEF" w:rsidP="00C70AEF">
      <w:pPr>
        <w:jc w:val="center"/>
        <w:rPr>
          <w:rFonts w:ascii="Times New Roman" w:eastAsiaTheme="majorEastAsia" w:hAnsi="Times New Roman" w:cs="Times New Roman"/>
          <w:b/>
          <w:spacing w:val="-10"/>
          <w:kern w:val="28"/>
          <w:sz w:val="40"/>
          <w:szCs w:val="40"/>
        </w:rPr>
      </w:pPr>
      <w:r w:rsidRPr="00C70AEF">
        <w:rPr>
          <w:rFonts w:ascii="Times New Roman" w:eastAsiaTheme="majorEastAsia" w:hAnsi="Times New Roman" w:cs="Times New Roman"/>
          <w:b/>
          <w:spacing w:val="-10"/>
          <w:kern w:val="28"/>
          <w:sz w:val="40"/>
          <w:szCs w:val="40"/>
        </w:rPr>
        <w:t xml:space="preserve">Birliğin Gelirleri </w:t>
      </w:r>
    </w:p>
    <w:p w:rsidR="00EE7B3C" w:rsidRPr="003F5058" w:rsidRDefault="003E2F90" w:rsidP="00EE7B3C">
      <w:pPr>
        <w:autoSpaceDE w:val="0"/>
        <w:autoSpaceDN w:val="0"/>
        <w:adjustRightInd w:val="0"/>
        <w:spacing w:after="0" w:line="240" w:lineRule="auto"/>
        <w:rPr>
          <w:rFonts w:ascii="Univers-Bold" w:hAnsi="Univers-Bold" w:cs="Univers-Bold"/>
          <w:b/>
          <w:bCs/>
          <w:sz w:val="18"/>
          <w:szCs w:val="18"/>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8</w:t>
      </w:r>
      <w:r w:rsidR="00EE7B3C">
        <w:rPr>
          <w:rFonts w:ascii="Times New Roman" w:eastAsiaTheme="majorEastAsia" w:hAnsi="Times New Roman" w:cs="Times New Roman"/>
          <w:b/>
          <w:spacing w:val="-10"/>
          <w:kern w:val="28"/>
          <w:sz w:val="28"/>
          <w:szCs w:val="28"/>
        </w:rPr>
        <w:t xml:space="preserve">  </w:t>
      </w:r>
      <w:r w:rsidR="00EE7B3C" w:rsidRPr="003F5058">
        <w:rPr>
          <w:rFonts w:ascii="Univers-Bold" w:hAnsi="Univers-Bold" w:cs="Univers-Bold"/>
          <w:b/>
          <w:bCs/>
          <w:sz w:val="18"/>
          <w:szCs w:val="18"/>
        </w:rPr>
        <w:t>(</w:t>
      </w:r>
      <w:r w:rsidR="00EE7B3C" w:rsidRPr="003F5058">
        <w:rPr>
          <w:rFonts w:ascii="Times New Roman" w:eastAsiaTheme="majorEastAsia" w:hAnsi="Times New Roman" w:cs="Times New Roman"/>
          <w:b/>
          <w:sz w:val="24"/>
          <w:szCs w:val="24"/>
        </w:rPr>
        <w:t>Değişik:16 Ekim 2017 Genel Kurul Kararı</w:t>
      </w:r>
      <w:r w:rsidR="00EE7B3C">
        <w:rPr>
          <w:rFonts w:ascii="Times New Roman" w:eastAsiaTheme="majorEastAsia" w:hAnsi="Times New Roman" w:cs="Times New Roman"/>
          <w:b/>
          <w:sz w:val="24"/>
          <w:szCs w:val="24"/>
        </w:rPr>
        <w:t>, Ek madde a,b,c,d,e,f</w:t>
      </w:r>
      <w:r w:rsidR="00EE7B3C" w:rsidRPr="003F5058">
        <w:rPr>
          <w:rFonts w:ascii="Times New Roman" w:eastAsiaTheme="majorEastAsia" w:hAnsi="Times New Roman" w:cs="Times New Roman"/>
          <w:b/>
          <w:sz w:val="24"/>
          <w:szCs w:val="24"/>
        </w:rPr>
        <w:t>)</w:t>
      </w:r>
      <w:r w:rsidR="00EE7B3C" w:rsidRPr="003F5058">
        <w:rPr>
          <w:rFonts w:ascii="Univers-Bold" w:hAnsi="Univers-Bold" w:cs="Univers-Bold"/>
          <w:b/>
          <w:bCs/>
          <w:sz w:val="18"/>
          <w:szCs w:val="18"/>
        </w:rPr>
        <w:t xml:space="preserve">  </w:t>
      </w:r>
      <w:r w:rsidR="00EE7B3C">
        <w:rPr>
          <w:rFonts w:ascii="Univers-Bold" w:hAnsi="Univers-Bold" w:cs="Univers-Bold"/>
          <w:b/>
          <w:bCs/>
          <w:sz w:val="18"/>
          <w:szCs w:val="18"/>
        </w:rPr>
        <w:t xml:space="preserve">    </w:t>
      </w:r>
    </w:p>
    <w:p w:rsidR="00C70AEF" w:rsidRDefault="003E2F90" w:rsidP="00C70AEF">
      <w:pPr>
        <w:rPr>
          <w:rFonts w:ascii="Times New Roman" w:eastAsiaTheme="majorEastAsia" w:hAnsi="Times New Roman" w:cs="Times New Roman"/>
          <w:b/>
          <w:spacing w:val="-10"/>
          <w:kern w:val="28"/>
          <w:sz w:val="28"/>
          <w:szCs w:val="28"/>
        </w:rPr>
      </w:pPr>
      <w:r>
        <w:rPr>
          <w:rFonts w:ascii="Times New Roman" w:eastAsiaTheme="majorEastAsia" w:hAnsi="Times New Roman" w:cs="Times New Roman"/>
          <w:b/>
          <w:spacing w:val="-10"/>
          <w:kern w:val="28"/>
          <w:sz w:val="28"/>
          <w:szCs w:val="28"/>
        </w:rPr>
        <w:t xml:space="preserve"> </w:t>
      </w:r>
      <w:r w:rsidR="00C70AEF" w:rsidRPr="00C70AEF">
        <w:rPr>
          <w:rFonts w:ascii="Times New Roman" w:eastAsiaTheme="majorEastAsia" w:hAnsi="Times New Roman" w:cs="Times New Roman"/>
          <w:spacing w:val="-10"/>
          <w:kern w:val="28"/>
          <w:sz w:val="24"/>
          <w:szCs w:val="24"/>
        </w:rPr>
        <w:t>Birliğin gelirleri şunlardır;</w:t>
      </w:r>
    </w:p>
    <w:p w:rsidR="00C70AEF" w:rsidRPr="00D05618" w:rsidRDefault="00C70AEF" w:rsidP="00C70AEF">
      <w:pPr>
        <w:ind w:firstLine="708"/>
        <w:jc w:val="both"/>
        <w:rPr>
          <w:rFonts w:ascii="Times New Roman" w:hAnsi="Times New Roman" w:cs="Times New Roman"/>
          <w:b/>
          <w:sz w:val="24"/>
          <w:szCs w:val="24"/>
        </w:rPr>
      </w:pPr>
      <w:r w:rsidRPr="00AF4209">
        <w:rPr>
          <w:rFonts w:ascii="Times New Roman" w:hAnsi="Times New Roman" w:cs="Times New Roman"/>
          <w:b/>
          <w:sz w:val="24"/>
          <w:szCs w:val="24"/>
        </w:rPr>
        <w:t xml:space="preserve">a) </w:t>
      </w:r>
      <w:r w:rsidR="002D4642" w:rsidRPr="003F5058">
        <w:rPr>
          <w:rFonts w:ascii="Univers-Bold" w:hAnsi="Univers-Bold" w:cs="Univers-Bold"/>
          <w:b/>
          <w:bCs/>
          <w:sz w:val="18"/>
          <w:szCs w:val="18"/>
        </w:rPr>
        <w:t>(</w:t>
      </w:r>
      <w:r w:rsidR="002D4642" w:rsidRPr="003F5058">
        <w:rPr>
          <w:rFonts w:ascii="Times New Roman" w:eastAsiaTheme="majorEastAsia" w:hAnsi="Times New Roman" w:cs="Times New Roman"/>
          <w:b/>
          <w:sz w:val="24"/>
          <w:szCs w:val="24"/>
        </w:rPr>
        <w:t>Değişik:16 Ekim 2017 Genel Kurul Kararı</w:t>
      </w:r>
      <w:r w:rsidR="002D4642">
        <w:rPr>
          <w:rFonts w:ascii="Times New Roman" w:eastAsiaTheme="majorEastAsia" w:hAnsi="Times New Roman" w:cs="Times New Roman"/>
          <w:b/>
          <w:sz w:val="24"/>
          <w:szCs w:val="24"/>
        </w:rPr>
        <w:t xml:space="preserve">, Ek madde) </w:t>
      </w:r>
      <w:r w:rsidRPr="00D05618">
        <w:rPr>
          <w:rFonts w:ascii="Times New Roman" w:hAnsi="Times New Roman"/>
          <w:sz w:val="24"/>
          <w:szCs w:val="24"/>
        </w:rPr>
        <w:t>Üyelere verilecek hizmetler karşılığında, genel kurulun yetkilendirdiği yönetim kurulunca belirlenecek hizmet bedelleri,</w:t>
      </w:r>
    </w:p>
    <w:p w:rsidR="00C70AEF" w:rsidRPr="006777A7" w:rsidRDefault="00C70AEF" w:rsidP="00C70AEF">
      <w:pPr>
        <w:ind w:firstLine="708"/>
        <w:jc w:val="both"/>
        <w:rPr>
          <w:rFonts w:ascii="Times New Roman" w:hAnsi="Times New Roman" w:cs="Times New Roman"/>
          <w:sz w:val="24"/>
          <w:szCs w:val="24"/>
        </w:rPr>
      </w:pPr>
      <w:r w:rsidRPr="006777A7">
        <w:rPr>
          <w:rFonts w:ascii="Times New Roman" w:hAnsi="Times New Roman" w:cs="Times New Roman"/>
          <w:b/>
          <w:sz w:val="24"/>
          <w:szCs w:val="24"/>
        </w:rPr>
        <w:t>b)</w:t>
      </w:r>
      <w:r w:rsidRPr="006777A7">
        <w:rPr>
          <w:rFonts w:ascii="Times New Roman" w:hAnsi="Times New Roman" w:cs="Times New Roman"/>
          <w:sz w:val="24"/>
          <w:szCs w:val="24"/>
        </w:rPr>
        <w:t xml:space="preserve"> </w:t>
      </w:r>
      <w:r w:rsidR="002D4642" w:rsidRPr="003F5058">
        <w:rPr>
          <w:rFonts w:ascii="Univers-Bold" w:hAnsi="Univers-Bold" w:cs="Univers-Bold"/>
          <w:b/>
          <w:bCs/>
          <w:sz w:val="18"/>
          <w:szCs w:val="18"/>
        </w:rPr>
        <w:t>(</w:t>
      </w:r>
      <w:r w:rsidR="002D4642" w:rsidRPr="003F5058">
        <w:rPr>
          <w:rFonts w:ascii="Times New Roman" w:eastAsiaTheme="majorEastAsia" w:hAnsi="Times New Roman" w:cs="Times New Roman"/>
          <w:b/>
          <w:sz w:val="24"/>
          <w:szCs w:val="24"/>
        </w:rPr>
        <w:t>Değişik:16 Ekim 2017 Genel Kurul Kararı</w:t>
      </w:r>
      <w:r w:rsidR="002D4642">
        <w:rPr>
          <w:rFonts w:ascii="Times New Roman" w:eastAsiaTheme="majorEastAsia" w:hAnsi="Times New Roman" w:cs="Times New Roman"/>
          <w:b/>
          <w:sz w:val="24"/>
          <w:szCs w:val="24"/>
        </w:rPr>
        <w:t xml:space="preserve">, Ek madde) </w:t>
      </w:r>
      <w:r w:rsidRPr="006777A7">
        <w:rPr>
          <w:rFonts w:ascii="Times New Roman" w:hAnsi="Times New Roman" w:cs="Times New Roman"/>
          <w:sz w:val="24"/>
          <w:szCs w:val="24"/>
        </w:rPr>
        <w:t>Yurt içi ve Yurt dışından sağlanan bağış, fon ve yardımlar,</w:t>
      </w:r>
    </w:p>
    <w:p w:rsidR="00C70AEF" w:rsidRPr="006777A7" w:rsidRDefault="00C70AEF" w:rsidP="00C70AEF">
      <w:pPr>
        <w:ind w:firstLine="708"/>
        <w:jc w:val="both"/>
        <w:rPr>
          <w:rFonts w:ascii="Times New Roman" w:hAnsi="Times New Roman" w:cs="Times New Roman"/>
          <w:sz w:val="24"/>
          <w:szCs w:val="24"/>
        </w:rPr>
      </w:pPr>
      <w:r w:rsidRPr="00C70AEF">
        <w:rPr>
          <w:rFonts w:ascii="Times New Roman" w:hAnsi="Times New Roman" w:cs="Times New Roman"/>
          <w:b/>
          <w:sz w:val="24"/>
          <w:szCs w:val="24"/>
        </w:rPr>
        <w:t>c)</w:t>
      </w:r>
      <w:r w:rsidRPr="006777A7">
        <w:rPr>
          <w:rFonts w:ascii="Times New Roman" w:hAnsi="Times New Roman" w:cs="Times New Roman"/>
          <w:sz w:val="24"/>
          <w:szCs w:val="24"/>
        </w:rPr>
        <w:t xml:space="preserve"> </w:t>
      </w:r>
      <w:r w:rsidR="002D4642" w:rsidRPr="003F5058">
        <w:rPr>
          <w:rFonts w:ascii="Univers-Bold" w:hAnsi="Univers-Bold" w:cs="Univers-Bold"/>
          <w:b/>
          <w:bCs/>
          <w:sz w:val="18"/>
          <w:szCs w:val="18"/>
        </w:rPr>
        <w:t>(</w:t>
      </w:r>
      <w:r w:rsidR="002D4642" w:rsidRPr="003F5058">
        <w:rPr>
          <w:rFonts w:ascii="Times New Roman" w:eastAsiaTheme="majorEastAsia" w:hAnsi="Times New Roman" w:cs="Times New Roman"/>
          <w:b/>
          <w:sz w:val="24"/>
          <w:szCs w:val="24"/>
        </w:rPr>
        <w:t>Değişik:16 Ekim 2017 Genel Kurul Kararı</w:t>
      </w:r>
      <w:r w:rsidR="002D4642">
        <w:rPr>
          <w:rFonts w:ascii="Times New Roman" w:eastAsiaTheme="majorEastAsia" w:hAnsi="Times New Roman" w:cs="Times New Roman"/>
          <w:b/>
          <w:sz w:val="24"/>
          <w:szCs w:val="24"/>
        </w:rPr>
        <w:t xml:space="preserve">, Ek madde) </w:t>
      </w:r>
      <w:r w:rsidRPr="006777A7">
        <w:rPr>
          <w:rFonts w:ascii="Times New Roman" w:hAnsi="Times New Roman" w:cs="Times New Roman"/>
          <w:sz w:val="24"/>
          <w:szCs w:val="24"/>
        </w:rPr>
        <w:t>Taşınır ve taşınmaz mallardan elde edilen gelirler,</w:t>
      </w:r>
    </w:p>
    <w:p w:rsidR="00C70AEF" w:rsidRPr="006777A7" w:rsidRDefault="00C70AEF" w:rsidP="00C70AEF">
      <w:pPr>
        <w:ind w:firstLine="708"/>
        <w:jc w:val="both"/>
        <w:rPr>
          <w:rFonts w:ascii="Times New Roman" w:hAnsi="Times New Roman" w:cs="Times New Roman"/>
          <w:sz w:val="24"/>
          <w:szCs w:val="24"/>
        </w:rPr>
      </w:pPr>
      <w:r w:rsidRPr="006777A7">
        <w:rPr>
          <w:rFonts w:ascii="Times New Roman" w:hAnsi="Times New Roman" w:cs="Times New Roman"/>
          <w:b/>
          <w:sz w:val="24"/>
          <w:szCs w:val="24"/>
        </w:rPr>
        <w:t>d)</w:t>
      </w:r>
      <w:r w:rsidRPr="006777A7">
        <w:rPr>
          <w:rFonts w:ascii="Times New Roman" w:hAnsi="Times New Roman" w:cs="Times New Roman"/>
          <w:sz w:val="24"/>
          <w:szCs w:val="24"/>
        </w:rPr>
        <w:t xml:space="preserve"> </w:t>
      </w:r>
      <w:r w:rsidR="002D4642" w:rsidRPr="003F5058">
        <w:rPr>
          <w:rFonts w:ascii="Univers-Bold" w:hAnsi="Univers-Bold" w:cs="Univers-Bold"/>
          <w:b/>
          <w:bCs/>
          <w:sz w:val="18"/>
          <w:szCs w:val="18"/>
        </w:rPr>
        <w:t>(</w:t>
      </w:r>
      <w:r w:rsidR="002D4642" w:rsidRPr="003F5058">
        <w:rPr>
          <w:rFonts w:ascii="Times New Roman" w:eastAsiaTheme="majorEastAsia" w:hAnsi="Times New Roman" w:cs="Times New Roman"/>
          <w:b/>
          <w:sz w:val="24"/>
          <w:szCs w:val="24"/>
        </w:rPr>
        <w:t>Değişik:16 Ekim 2017 Genel Kurul Kararı</w:t>
      </w:r>
      <w:r w:rsidR="002D4642">
        <w:rPr>
          <w:rFonts w:ascii="Times New Roman" w:eastAsiaTheme="majorEastAsia" w:hAnsi="Times New Roman" w:cs="Times New Roman"/>
          <w:b/>
          <w:sz w:val="24"/>
          <w:szCs w:val="24"/>
        </w:rPr>
        <w:t xml:space="preserve">, Ek madde) </w:t>
      </w:r>
      <w:r w:rsidRPr="006777A7">
        <w:rPr>
          <w:rFonts w:ascii="Times New Roman" w:hAnsi="Times New Roman" w:cs="Times New Roman"/>
          <w:sz w:val="24"/>
          <w:szCs w:val="24"/>
        </w:rPr>
        <w:t>Reklam, tanıtım ve yayın gelirleri,</w:t>
      </w:r>
    </w:p>
    <w:p w:rsidR="00C70AEF" w:rsidRPr="006777A7" w:rsidRDefault="00C70AEF" w:rsidP="00C70AEF">
      <w:pPr>
        <w:ind w:firstLine="708"/>
        <w:jc w:val="both"/>
        <w:rPr>
          <w:rFonts w:ascii="Times New Roman" w:hAnsi="Times New Roman" w:cs="Times New Roman"/>
          <w:sz w:val="24"/>
          <w:szCs w:val="24"/>
        </w:rPr>
      </w:pPr>
      <w:r w:rsidRPr="006777A7">
        <w:rPr>
          <w:rFonts w:ascii="Times New Roman" w:hAnsi="Times New Roman" w:cs="Times New Roman"/>
          <w:b/>
          <w:strike/>
          <w:sz w:val="24"/>
          <w:szCs w:val="24"/>
        </w:rPr>
        <w:t>e</w:t>
      </w:r>
      <w:r w:rsidRPr="006777A7">
        <w:rPr>
          <w:rFonts w:ascii="Times New Roman" w:hAnsi="Times New Roman" w:cs="Times New Roman"/>
          <w:b/>
          <w:sz w:val="24"/>
          <w:szCs w:val="24"/>
        </w:rPr>
        <w:t>)</w:t>
      </w:r>
      <w:r w:rsidR="002D4642" w:rsidRPr="002D4642">
        <w:rPr>
          <w:rFonts w:ascii="Univers-Bold" w:hAnsi="Univers-Bold" w:cs="Univers-Bold"/>
          <w:b/>
          <w:bCs/>
          <w:sz w:val="18"/>
          <w:szCs w:val="18"/>
        </w:rPr>
        <w:t xml:space="preserve"> </w:t>
      </w:r>
      <w:r w:rsidR="002D4642" w:rsidRPr="003F5058">
        <w:rPr>
          <w:rFonts w:ascii="Univers-Bold" w:hAnsi="Univers-Bold" w:cs="Univers-Bold"/>
          <w:b/>
          <w:bCs/>
          <w:sz w:val="18"/>
          <w:szCs w:val="18"/>
        </w:rPr>
        <w:t>(</w:t>
      </w:r>
      <w:r w:rsidR="002D4642" w:rsidRPr="003F5058">
        <w:rPr>
          <w:rFonts w:ascii="Times New Roman" w:eastAsiaTheme="majorEastAsia" w:hAnsi="Times New Roman" w:cs="Times New Roman"/>
          <w:b/>
          <w:sz w:val="24"/>
          <w:szCs w:val="24"/>
        </w:rPr>
        <w:t>Değişik:16 Ekim 2017 Genel Kurul Kararı</w:t>
      </w:r>
      <w:r w:rsidR="002D4642">
        <w:rPr>
          <w:rFonts w:ascii="Times New Roman" w:eastAsiaTheme="majorEastAsia" w:hAnsi="Times New Roman" w:cs="Times New Roman"/>
          <w:b/>
          <w:sz w:val="24"/>
          <w:szCs w:val="24"/>
        </w:rPr>
        <w:t xml:space="preserve">, Ek madde) </w:t>
      </w:r>
      <w:r w:rsidRPr="006777A7">
        <w:rPr>
          <w:rFonts w:ascii="Times New Roman" w:hAnsi="Times New Roman" w:cs="Times New Roman"/>
          <w:sz w:val="24"/>
          <w:szCs w:val="24"/>
        </w:rPr>
        <w:t xml:space="preserve"> Merkez birliğine üye birliklerin üyelik aidatı gelirlerinden,  merkez birliğine aktarılan aidat gelirleri, </w:t>
      </w:r>
    </w:p>
    <w:p w:rsidR="00C70AEF" w:rsidRPr="006777A7" w:rsidRDefault="00C70AEF" w:rsidP="00C70AEF">
      <w:pPr>
        <w:ind w:firstLine="709"/>
        <w:jc w:val="both"/>
        <w:rPr>
          <w:rFonts w:ascii="Times New Roman" w:hAnsi="Times New Roman" w:cs="Times New Roman"/>
          <w:sz w:val="24"/>
          <w:szCs w:val="24"/>
        </w:rPr>
      </w:pPr>
      <w:r w:rsidRPr="006777A7">
        <w:rPr>
          <w:rFonts w:ascii="Times New Roman" w:hAnsi="Times New Roman" w:cs="Times New Roman"/>
          <w:b/>
          <w:sz w:val="24"/>
          <w:szCs w:val="24"/>
        </w:rPr>
        <w:t>f)</w:t>
      </w:r>
      <w:r w:rsidRPr="006777A7">
        <w:rPr>
          <w:rFonts w:ascii="Times New Roman" w:hAnsi="Times New Roman" w:cs="Times New Roman"/>
          <w:sz w:val="24"/>
          <w:szCs w:val="24"/>
        </w:rPr>
        <w:t xml:space="preserve"> </w:t>
      </w:r>
      <w:r w:rsidR="002D4642" w:rsidRPr="003F5058">
        <w:rPr>
          <w:rFonts w:ascii="Univers-Bold" w:hAnsi="Univers-Bold" w:cs="Univers-Bold"/>
          <w:b/>
          <w:bCs/>
          <w:sz w:val="18"/>
          <w:szCs w:val="18"/>
        </w:rPr>
        <w:t>(</w:t>
      </w:r>
      <w:r w:rsidR="002D4642" w:rsidRPr="003F5058">
        <w:rPr>
          <w:rFonts w:ascii="Times New Roman" w:eastAsiaTheme="majorEastAsia" w:hAnsi="Times New Roman" w:cs="Times New Roman"/>
          <w:b/>
          <w:sz w:val="24"/>
          <w:szCs w:val="24"/>
        </w:rPr>
        <w:t>Değişik:16 Ekim 2017 Genel Kurul Kararı</w:t>
      </w:r>
      <w:r w:rsidR="002D4642">
        <w:rPr>
          <w:rFonts w:ascii="Times New Roman" w:eastAsiaTheme="majorEastAsia" w:hAnsi="Times New Roman" w:cs="Times New Roman"/>
          <w:b/>
          <w:sz w:val="24"/>
          <w:szCs w:val="24"/>
        </w:rPr>
        <w:t xml:space="preserve">, Ek madde) </w:t>
      </w:r>
      <w:r w:rsidRPr="006777A7">
        <w:rPr>
          <w:rFonts w:ascii="Times New Roman" w:hAnsi="Times New Roman" w:cs="Times New Roman"/>
          <w:sz w:val="24"/>
          <w:szCs w:val="24"/>
        </w:rPr>
        <w:t>Diğer gelirler.</w:t>
      </w:r>
    </w:p>
    <w:p w:rsidR="00C70AEF" w:rsidRPr="003F5058" w:rsidRDefault="00483C3A" w:rsidP="00C70AEF">
      <w:pPr>
        <w:autoSpaceDE w:val="0"/>
        <w:autoSpaceDN w:val="0"/>
        <w:adjustRightInd w:val="0"/>
        <w:spacing w:after="0" w:line="240" w:lineRule="auto"/>
        <w:rPr>
          <w:rFonts w:ascii="Univers-Bold" w:hAnsi="Univers-Bold" w:cs="Univers-Bold"/>
          <w:b/>
          <w:bCs/>
          <w:sz w:val="18"/>
          <w:szCs w:val="18"/>
        </w:rPr>
      </w:pPr>
      <w:r>
        <w:rPr>
          <w:rFonts w:ascii="Univers-Bold" w:hAnsi="Univers-Bold" w:cs="Univers-Bold"/>
          <w:b/>
          <w:bCs/>
          <w:sz w:val="18"/>
          <w:szCs w:val="18"/>
        </w:rPr>
        <w:t xml:space="preserve">              </w:t>
      </w:r>
      <w:r w:rsidRPr="003F5058">
        <w:rPr>
          <w:rFonts w:ascii="Univers-Bold" w:hAnsi="Univers-Bold" w:cs="Univers-Bold"/>
          <w:b/>
          <w:bCs/>
          <w:sz w:val="18"/>
          <w:szCs w:val="18"/>
        </w:rPr>
        <w:t>(</w:t>
      </w:r>
      <w:r w:rsidRPr="003F5058">
        <w:rPr>
          <w:rFonts w:ascii="Times New Roman" w:eastAsiaTheme="majorEastAsia" w:hAnsi="Times New Roman" w:cs="Times New Roman"/>
          <w:b/>
          <w:sz w:val="24"/>
          <w:szCs w:val="24"/>
        </w:rPr>
        <w:t>Değişik:16 Ekim 2017 Genel Kurul Kararı</w:t>
      </w:r>
      <w:r>
        <w:rPr>
          <w:rFonts w:ascii="Times New Roman" w:eastAsiaTheme="majorEastAsia" w:hAnsi="Times New Roman" w:cs="Times New Roman"/>
          <w:b/>
          <w:sz w:val="24"/>
          <w:szCs w:val="24"/>
        </w:rPr>
        <w:t xml:space="preserve">, Ek madde) </w:t>
      </w:r>
      <w:r w:rsidR="00C70AEF" w:rsidRPr="006777A7">
        <w:rPr>
          <w:rFonts w:ascii="Times New Roman" w:hAnsi="Times New Roman" w:cs="Times New Roman"/>
          <w:sz w:val="24"/>
          <w:szCs w:val="24"/>
        </w:rPr>
        <w:t>Merkez birliği, üye birliklerine gelirlerinden pay dağıtamaz.</w:t>
      </w:r>
      <w:r w:rsidR="00C70AEF">
        <w:rPr>
          <w:rFonts w:ascii="Times New Roman" w:hAnsi="Times New Roman" w:cs="Times New Roman"/>
          <w:sz w:val="24"/>
          <w:szCs w:val="24"/>
        </w:rPr>
        <w:t xml:space="preserve"> </w:t>
      </w:r>
    </w:p>
    <w:p w:rsidR="002D4642" w:rsidRPr="006777A7" w:rsidRDefault="002D4642" w:rsidP="00C70AEF">
      <w:pPr>
        <w:ind w:firstLine="709"/>
        <w:jc w:val="both"/>
        <w:rPr>
          <w:rFonts w:ascii="Times New Roman" w:hAnsi="Times New Roman" w:cs="Times New Roman"/>
          <w:sz w:val="24"/>
          <w:szCs w:val="24"/>
        </w:rPr>
      </w:pPr>
    </w:p>
    <w:p w:rsidR="002A30AD" w:rsidRPr="002A30AD" w:rsidRDefault="00C70AEF" w:rsidP="002A30AD">
      <w:pPr>
        <w:jc w:val="center"/>
        <w:rPr>
          <w:rFonts w:ascii="Times New Roman" w:eastAsiaTheme="majorEastAsia" w:hAnsi="Times New Roman" w:cs="Times New Roman"/>
          <w:b/>
          <w:spacing w:val="-10"/>
          <w:kern w:val="28"/>
          <w:sz w:val="40"/>
          <w:szCs w:val="40"/>
        </w:rPr>
      </w:pPr>
      <w:r w:rsidRPr="00C70AEF">
        <w:rPr>
          <w:rFonts w:ascii="Times New Roman" w:eastAsiaTheme="majorEastAsia" w:hAnsi="Times New Roman" w:cs="Times New Roman"/>
          <w:b/>
          <w:spacing w:val="-10"/>
          <w:kern w:val="28"/>
          <w:sz w:val="40"/>
          <w:szCs w:val="40"/>
        </w:rPr>
        <w:t xml:space="preserve">Birliğin Giderleri </w:t>
      </w:r>
    </w:p>
    <w:p w:rsidR="000B1C67" w:rsidRDefault="003E2F90" w:rsidP="00DC2CB8">
      <w:pPr>
        <w:jc w:val="both"/>
        <w:rPr>
          <w:rFonts w:ascii="Times New Roman" w:eastAsiaTheme="majorEastAsia" w:hAnsi="Times New Roman" w:cs="Times New Roman"/>
          <w:sz w:val="24"/>
          <w:szCs w:val="24"/>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 xml:space="preserve">9 </w:t>
      </w:r>
      <w:r w:rsidR="00C70AEF" w:rsidRPr="00C70AEF">
        <w:rPr>
          <w:rFonts w:ascii="Times New Roman" w:eastAsiaTheme="majorEastAsia" w:hAnsi="Times New Roman" w:cs="Times New Roman"/>
          <w:sz w:val="24"/>
          <w:szCs w:val="24"/>
        </w:rPr>
        <w:t xml:space="preserve">Merkez Birliğinin kuruluş amaçlarına uygun olarak yürütülen faaliyetler ile üyelerinin hak ve menfaatlerini koruyacak biçimde yapılacak biçimde yapılacak giderleri kapsar. </w:t>
      </w:r>
    </w:p>
    <w:p w:rsidR="00DC2CB8" w:rsidRDefault="00DC2CB8" w:rsidP="00DC2CB8">
      <w:pPr>
        <w:jc w:val="both"/>
        <w:rPr>
          <w:rFonts w:ascii="Times New Roman" w:eastAsiaTheme="majorEastAsia" w:hAnsi="Times New Roman" w:cs="Times New Roman"/>
          <w:sz w:val="24"/>
          <w:szCs w:val="24"/>
        </w:rPr>
      </w:pPr>
    </w:p>
    <w:p w:rsidR="002A30AD" w:rsidRDefault="002A30AD" w:rsidP="00DC2CB8">
      <w:pPr>
        <w:jc w:val="both"/>
        <w:rPr>
          <w:rFonts w:ascii="Times New Roman" w:eastAsiaTheme="majorEastAsia" w:hAnsi="Times New Roman" w:cs="Times New Roman"/>
          <w:sz w:val="24"/>
          <w:szCs w:val="24"/>
        </w:rPr>
      </w:pPr>
    </w:p>
    <w:p w:rsidR="002A30AD" w:rsidRPr="00DC2CB8" w:rsidRDefault="002A30AD" w:rsidP="00DC2CB8">
      <w:pPr>
        <w:jc w:val="both"/>
        <w:rPr>
          <w:rFonts w:ascii="Times New Roman" w:eastAsiaTheme="majorEastAsia" w:hAnsi="Times New Roman" w:cs="Times New Roman"/>
          <w:sz w:val="24"/>
          <w:szCs w:val="24"/>
        </w:rPr>
      </w:pPr>
    </w:p>
    <w:p w:rsidR="000B1C67" w:rsidRPr="00DC2CB8" w:rsidRDefault="00DC2CB8" w:rsidP="00DC2CB8">
      <w:pPr>
        <w:jc w:val="center"/>
        <w:rPr>
          <w:rFonts w:ascii="Times New Roman" w:eastAsiaTheme="majorEastAsia" w:hAnsi="Times New Roman" w:cs="Times New Roman"/>
          <w:b/>
          <w:spacing w:val="-10"/>
          <w:kern w:val="28"/>
          <w:sz w:val="40"/>
          <w:szCs w:val="40"/>
        </w:rPr>
      </w:pPr>
      <w:r w:rsidRPr="00DC2CB8">
        <w:rPr>
          <w:rFonts w:ascii="Times New Roman" w:eastAsiaTheme="majorEastAsia" w:hAnsi="Times New Roman" w:cs="Times New Roman"/>
          <w:b/>
          <w:spacing w:val="-10"/>
          <w:kern w:val="28"/>
          <w:sz w:val="40"/>
          <w:szCs w:val="40"/>
        </w:rPr>
        <w:t xml:space="preserve">Merkez Birliğinin Defterleri </w:t>
      </w:r>
    </w:p>
    <w:p w:rsidR="000B1C67" w:rsidRPr="000B1C67" w:rsidRDefault="003E2F90" w:rsidP="000B1C67">
      <w:pPr>
        <w:rPr>
          <w:rFonts w:ascii="Times New Roman" w:eastAsiaTheme="majorEastAsia" w:hAnsi="Times New Roman" w:cs="Times New Roman"/>
          <w:sz w:val="24"/>
          <w:szCs w:val="24"/>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 xml:space="preserve">10 </w:t>
      </w:r>
      <w:r w:rsidR="00DC2CB8" w:rsidRPr="00DC2CB8">
        <w:rPr>
          <w:rFonts w:ascii="Times New Roman" w:eastAsiaTheme="majorEastAsia" w:hAnsi="Times New Roman" w:cs="Times New Roman"/>
          <w:sz w:val="24"/>
          <w:szCs w:val="24"/>
        </w:rPr>
        <w:t>Birliğin Defterleri;</w:t>
      </w:r>
    </w:p>
    <w:p w:rsidR="000B1C67" w:rsidRDefault="00DC2CB8" w:rsidP="00DC2CB8">
      <w:pPr>
        <w:pStyle w:val="ListeParagraf"/>
        <w:numPr>
          <w:ilvl w:val="0"/>
          <w:numId w:val="4"/>
        </w:numPr>
        <w:rPr>
          <w:rFonts w:ascii="Times New Roman" w:eastAsiaTheme="majorEastAsia" w:hAnsi="Times New Roman" w:cs="Times New Roman"/>
          <w:sz w:val="24"/>
          <w:szCs w:val="24"/>
        </w:rPr>
      </w:pPr>
      <w:r>
        <w:rPr>
          <w:rFonts w:ascii="Times New Roman" w:eastAsiaTheme="majorEastAsia" w:hAnsi="Times New Roman" w:cs="Times New Roman"/>
          <w:sz w:val="24"/>
          <w:szCs w:val="24"/>
        </w:rPr>
        <w:t>Karar Defteri,</w:t>
      </w:r>
    </w:p>
    <w:p w:rsidR="00DC2CB8" w:rsidRDefault="00DC2CB8" w:rsidP="00DC2CB8">
      <w:pPr>
        <w:pStyle w:val="ListeParagraf"/>
        <w:numPr>
          <w:ilvl w:val="0"/>
          <w:numId w:val="4"/>
        </w:numPr>
        <w:rPr>
          <w:rFonts w:ascii="Times New Roman" w:eastAsiaTheme="majorEastAsia" w:hAnsi="Times New Roman" w:cs="Times New Roman"/>
          <w:sz w:val="24"/>
          <w:szCs w:val="24"/>
        </w:rPr>
      </w:pPr>
      <w:r>
        <w:rPr>
          <w:rFonts w:ascii="Times New Roman" w:eastAsiaTheme="majorEastAsia" w:hAnsi="Times New Roman" w:cs="Times New Roman"/>
          <w:sz w:val="24"/>
          <w:szCs w:val="24"/>
        </w:rPr>
        <w:t>Üye Kayıt Defteri,</w:t>
      </w:r>
    </w:p>
    <w:p w:rsidR="00DC2CB8" w:rsidRDefault="00DC2CB8" w:rsidP="00DC2CB8">
      <w:pPr>
        <w:pStyle w:val="ListeParagraf"/>
        <w:numPr>
          <w:ilvl w:val="0"/>
          <w:numId w:val="4"/>
        </w:numPr>
        <w:rPr>
          <w:rFonts w:ascii="Times New Roman" w:eastAsiaTheme="majorEastAsia" w:hAnsi="Times New Roman" w:cs="Times New Roman"/>
          <w:sz w:val="24"/>
          <w:szCs w:val="24"/>
        </w:rPr>
      </w:pPr>
      <w:r>
        <w:rPr>
          <w:rFonts w:ascii="Times New Roman" w:eastAsiaTheme="majorEastAsia" w:hAnsi="Times New Roman" w:cs="Times New Roman"/>
          <w:sz w:val="24"/>
          <w:szCs w:val="24"/>
        </w:rPr>
        <w:t>Gelen ve Giden Evrak Defteri,</w:t>
      </w:r>
    </w:p>
    <w:p w:rsidR="00DC2CB8" w:rsidRDefault="00DC2CB8" w:rsidP="00DC2CB8">
      <w:pPr>
        <w:pStyle w:val="ListeParagraf"/>
        <w:numPr>
          <w:ilvl w:val="0"/>
          <w:numId w:val="4"/>
        </w:numPr>
        <w:rPr>
          <w:rFonts w:ascii="Times New Roman" w:eastAsiaTheme="majorEastAsia" w:hAnsi="Times New Roman" w:cs="Times New Roman"/>
          <w:sz w:val="24"/>
          <w:szCs w:val="24"/>
        </w:rPr>
      </w:pPr>
      <w:r>
        <w:rPr>
          <w:rFonts w:ascii="Times New Roman" w:eastAsiaTheme="majorEastAsia" w:hAnsi="Times New Roman" w:cs="Times New Roman"/>
          <w:sz w:val="24"/>
          <w:szCs w:val="24"/>
        </w:rPr>
        <w:t>Bilanço Esasına Dayalı Defter,</w:t>
      </w:r>
    </w:p>
    <w:p w:rsidR="00DC2CB8" w:rsidRDefault="00DC2CB8" w:rsidP="00DC2CB8">
      <w:pPr>
        <w:pStyle w:val="ListeParagraf"/>
        <w:numPr>
          <w:ilvl w:val="0"/>
          <w:numId w:val="4"/>
        </w:numPr>
        <w:rPr>
          <w:rFonts w:ascii="Times New Roman" w:eastAsiaTheme="majorEastAsia" w:hAnsi="Times New Roman" w:cs="Times New Roman"/>
          <w:sz w:val="24"/>
          <w:szCs w:val="24"/>
        </w:rPr>
      </w:pPr>
      <w:r>
        <w:rPr>
          <w:rFonts w:ascii="Times New Roman" w:eastAsiaTheme="majorEastAsia" w:hAnsi="Times New Roman" w:cs="Times New Roman"/>
          <w:sz w:val="24"/>
          <w:szCs w:val="24"/>
        </w:rPr>
        <w:t>Demirbaş Defteri,</w:t>
      </w:r>
    </w:p>
    <w:p w:rsidR="00DC2CB8" w:rsidRDefault="00DC2CB8" w:rsidP="00DC2CB8">
      <w:pPr>
        <w:pStyle w:val="ListeParagraf"/>
        <w:numPr>
          <w:ilvl w:val="0"/>
          <w:numId w:val="4"/>
        </w:numPr>
        <w:rPr>
          <w:rFonts w:ascii="Times New Roman" w:eastAsiaTheme="majorEastAsia" w:hAnsi="Times New Roman" w:cs="Times New Roman"/>
          <w:sz w:val="24"/>
          <w:szCs w:val="24"/>
        </w:rPr>
      </w:pPr>
      <w:r>
        <w:rPr>
          <w:rFonts w:ascii="Times New Roman" w:eastAsiaTheme="majorEastAsia" w:hAnsi="Times New Roman" w:cs="Times New Roman"/>
          <w:sz w:val="24"/>
          <w:szCs w:val="24"/>
        </w:rPr>
        <w:t>Bütçe Kesin Hesap ve Bilanço Defteri,</w:t>
      </w:r>
    </w:p>
    <w:p w:rsidR="00DC2CB8" w:rsidRDefault="00DC2CB8" w:rsidP="00DC2CB8">
      <w:pPr>
        <w:pStyle w:val="ListeParagraf"/>
        <w:numPr>
          <w:ilvl w:val="0"/>
          <w:numId w:val="4"/>
        </w:numPr>
        <w:rPr>
          <w:rFonts w:ascii="Times New Roman" w:eastAsiaTheme="majorEastAsia" w:hAnsi="Times New Roman" w:cs="Times New Roman"/>
          <w:sz w:val="24"/>
          <w:szCs w:val="24"/>
        </w:rPr>
      </w:pPr>
      <w:r>
        <w:rPr>
          <w:rFonts w:ascii="Times New Roman" w:eastAsiaTheme="majorEastAsia" w:hAnsi="Times New Roman" w:cs="Times New Roman"/>
          <w:sz w:val="24"/>
          <w:szCs w:val="24"/>
        </w:rPr>
        <w:t>Alındı Belgesi Kayıt Defteri,</w:t>
      </w:r>
    </w:p>
    <w:p w:rsidR="00DC2CB8" w:rsidRDefault="00DC2CB8" w:rsidP="00DC2CB8">
      <w:pPr>
        <w:pStyle w:val="ListeParagraf"/>
        <w:rPr>
          <w:rFonts w:ascii="Times New Roman" w:eastAsiaTheme="majorEastAsia" w:hAnsi="Times New Roman" w:cs="Times New Roman"/>
          <w:sz w:val="24"/>
          <w:szCs w:val="24"/>
        </w:rPr>
      </w:pPr>
    </w:p>
    <w:p w:rsidR="00DC2CB8" w:rsidRPr="00DC2CB8" w:rsidRDefault="00DC2CB8" w:rsidP="00DC2CB8">
      <w:pPr>
        <w:jc w:val="center"/>
        <w:rPr>
          <w:rFonts w:ascii="Times New Roman" w:eastAsiaTheme="majorEastAsia" w:hAnsi="Times New Roman" w:cs="Times New Roman"/>
          <w:b/>
          <w:spacing w:val="-10"/>
          <w:kern w:val="28"/>
          <w:sz w:val="40"/>
          <w:szCs w:val="40"/>
        </w:rPr>
      </w:pPr>
      <w:r w:rsidRPr="00DC2CB8">
        <w:rPr>
          <w:rFonts w:ascii="Times New Roman" w:eastAsiaTheme="majorEastAsia" w:hAnsi="Times New Roman" w:cs="Times New Roman"/>
          <w:b/>
          <w:spacing w:val="-10"/>
          <w:kern w:val="28"/>
          <w:sz w:val="40"/>
          <w:szCs w:val="40"/>
        </w:rPr>
        <w:t>DÖRDÜNCÜ BÖLÜM</w:t>
      </w:r>
    </w:p>
    <w:p w:rsidR="00DC2CB8" w:rsidRPr="00DC2CB8" w:rsidRDefault="00DC2CB8" w:rsidP="00DC2CB8">
      <w:pPr>
        <w:jc w:val="center"/>
        <w:rPr>
          <w:rFonts w:ascii="Times New Roman" w:eastAsiaTheme="majorEastAsia" w:hAnsi="Times New Roman" w:cs="Times New Roman"/>
          <w:b/>
          <w:spacing w:val="-10"/>
          <w:kern w:val="28"/>
          <w:sz w:val="40"/>
          <w:szCs w:val="40"/>
        </w:rPr>
      </w:pPr>
      <w:r w:rsidRPr="00DC2CB8">
        <w:rPr>
          <w:rFonts w:ascii="Times New Roman" w:eastAsiaTheme="majorEastAsia" w:hAnsi="Times New Roman" w:cs="Times New Roman"/>
          <w:b/>
          <w:spacing w:val="-10"/>
          <w:kern w:val="28"/>
          <w:sz w:val="40"/>
          <w:szCs w:val="40"/>
        </w:rPr>
        <w:t xml:space="preserve">Birliğin Organları </w:t>
      </w:r>
    </w:p>
    <w:p w:rsidR="00DC2CB8" w:rsidRDefault="003E2F90" w:rsidP="00EF0E45">
      <w:pPr>
        <w:rPr>
          <w:rFonts w:ascii="Times New Roman" w:eastAsiaTheme="majorEastAsia" w:hAnsi="Times New Roman" w:cs="Times New Roman"/>
          <w:sz w:val="24"/>
          <w:szCs w:val="24"/>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 xml:space="preserve">11 </w:t>
      </w:r>
      <w:r w:rsidR="00EF0E45" w:rsidRPr="00EF0E45">
        <w:rPr>
          <w:rFonts w:ascii="Times New Roman" w:eastAsiaTheme="majorEastAsia" w:hAnsi="Times New Roman" w:cs="Times New Roman"/>
          <w:sz w:val="24"/>
          <w:szCs w:val="24"/>
        </w:rPr>
        <w:t>Genel Kurul, Yönetim Kurulu ve Denetim Kuruludur.</w:t>
      </w:r>
    </w:p>
    <w:p w:rsidR="00EF0E45" w:rsidRPr="00EF0E45" w:rsidRDefault="00EF0E45" w:rsidP="00EF0E45">
      <w:pPr>
        <w:rPr>
          <w:rFonts w:ascii="Times New Roman" w:eastAsiaTheme="majorEastAsia" w:hAnsi="Times New Roman" w:cs="Times New Roman"/>
          <w:sz w:val="24"/>
          <w:szCs w:val="24"/>
        </w:rPr>
      </w:pPr>
    </w:p>
    <w:p w:rsidR="00EF0E45" w:rsidRPr="00EF0E45" w:rsidRDefault="00EF0E45" w:rsidP="00EF0E45">
      <w:pPr>
        <w:jc w:val="center"/>
        <w:rPr>
          <w:rFonts w:ascii="Times New Roman" w:eastAsiaTheme="majorEastAsia" w:hAnsi="Times New Roman" w:cs="Times New Roman"/>
          <w:b/>
          <w:spacing w:val="-10"/>
          <w:kern w:val="28"/>
          <w:sz w:val="40"/>
          <w:szCs w:val="40"/>
        </w:rPr>
      </w:pPr>
      <w:r w:rsidRPr="00EF0E45">
        <w:rPr>
          <w:rFonts w:ascii="Times New Roman" w:eastAsiaTheme="majorEastAsia" w:hAnsi="Times New Roman" w:cs="Times New Roman"/>
          <w:b/>
          <w:spacing w:val="-10"/>
          <w:kern w:val="28"/>
          <w:sz w:val="40"/>
          <w:szCs w:val="40"/>
        </w:rPr>
        <w:t xml:space="preserve">Genel Kurulun Görev ve Yetkileri </w:t>
      </w:r>
    </w:p>
    <w:p w:rsidR="00DC2CB8" w:rsidRPr="00EF0E45" w:rsidRDefault="003E2F90" w:rsidP="00DC2CB8">
      <w:pPr>
        <w:rPr>
          <w:rFonts w:ascii="Times New Roman" w:eastAsiaTheme="majorEastAsia" w:hAnsi="Times New Roman" w:cs="Times New Roman"/>
          <w:sz w:val="24"/>
          <w:szCs w:val="24"/>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 xml:space="preserve">12 </w:t>
      </w:r>
      <w:r w:rsidR="00EF0E45" w:rsidRPr="00EF0E45">
        <w:rPr>
          <w:rFonts w:ascii="Times New Roman" w:eastAsiaTheme="majorEastAsia" w:hAnsi="Times New Roman" w:cs="Times New Roman"/>
          <w:sz w:val="24"/>
          <w:szCs w:val="24"/>
        </w:rPr>
        <w:t>Genel Kurul, Merkez Birliği üyelerinden oluşur.</w:t>
      </w:r>
      <w:r w:rsidR="00EF0E45">
        <w:rPr>
          <w:rFonts w:ascii="Times New Roman" w:eastAsiaTheme="majorEastAsia" w:hAnsi="Times New Roman" w:cs="Times New Roman"/>
          <w:b/>
          <w:spacing w:val="-10"/>
          <w:kern w:val="28"/>
          <w:sz w:val="28"/>
          <w:szCs w:val="28"/>
        </w:rPr>
        <w:t xml:space="preserve"> </w:t>
      </w:r>
      <w:r w:rsidR="00EF0E45" w:rsidRPr="00EF0E45">
        <w:rPr>
          <w:rFonts w:ascii="Times New Roman" w:eastAsiaTheme="majorEastAsia" w:hAnsi="Times New Roman" w:cs="Times New Roman"/>
          <w:sz w:val="24"/>
          <w:szCs w:val="24"/>
        </w:rPr>
        <w:t>Genel Kurulun görev ve yetkileri;</w:t>
      </w:r>
    </w:p>
    <w:p w:rsidR="00EF0E45" w:rsidRPr="00EF0E45" w:rsidRDefault="00EF0E45" w:rsidP="00EF0E45">
      <w:pPr>
        <w:pStyle w:val="ListeParagraf"/>
        <w:numPr>
          <w:ilvl w:val="0"/>
          <w:numId w:val="6"/>
        </w:numPr>
        <w:jc w:val="both"/>
        <w:rPr>
          <w:rFonts w:ascii="Times New Roman" w:eastAsiaTheme="majorEastAsia" w:hAnsi="Times New Roman" w:cs="Times New Roman"/>
          <w:sz w:val="24"/>
          <w:szCs w:val="24"/>
        </w:rPr>
      </w:pPr>
      <w:r w:rsidRPr="00EF0E45">
        <w:rPr>
          <w:rFonts w:ascii="Times New Roman" w:eastAsiaTheme="majorEastAsia" w:hAnsi="Times New Roman" w:cs="Times New Roman"/>
          <w:sz w:val="24"/>
          <w:szCs w:val="24"/>
        </w:rPr>
        <w:t>Yönetim ve Denetim Kuruluna üye seçmek,</w:t>
      </w:r>
    </w:p>
    <w:p w:rsidR="00EF0E45" w:rsidRPr="00EF0E45" w:rsidRDefault="00EF0E45" w:rsidP="00EF0E45">
      <w:pPr>
        <w:pStyle w:val="ListeParagraf"/>
        <w:numPr>
          <w:ilvl w:val="0"/>
          <w:numId w:val="6"/>
        </w:numPr>
        <w:jc w:val="both"/>
        <w:rPr>
          <w:rFonts w:ascii="Times New Roman" w:eastAsiaTheme="majorEastAsia" w:hAnsi="Times New Roman" w:cs="Times New Roman"/>
          <w:sz w:val="24"/>
          <w:szCs w:val="24"/>
        </w:rPr>
      </w:pPr>
      <w:r w:rsidRPr="00EF0E45">
        <w:rPr>
          <w:rFonts w:ascii="Times New Roman" w:eastAsiaTheme="majorEastAsia" w:hAnsi="Times New Roman" w:cs="Times New Roman"/>
          <w:sz w:val="24"/>
          <w:szCs w:val="24"/>
        </w:rPr>
        <w:t>Çalışma Raporlarını incelemek,</w:t>
      </w:r>
    </w:p>
    <w:p w:rsidR="00EF0E45" w:rsidRPr="00EF0E45" w:rsidRDefault="00EF0E45" w:rsidP="00EF0E45">
      <w:pPr>
        <w:pStyle w:val="ListeParagraf"/>
        <w:numPr>
          <w:ilvl w:val="0"/>
          <w:numId w:val="6"/>
        </w:numPr>
        <w:jc w:val="both"/>
        <w:rPr>
          <w:rFonts w:ascii="Times New Roman" w:eastAsiaTheme="majorEastAsia" w:hAnsi="Times New Roman" w:cs="Times New Roman"/>
          <w:sz w:val="24"/>
          <w:szCs w:val="24"/>
        </w:rPr>
      </w:pPr>
      <w:r w:rsidRPr="00EF0E45">
        <w:rPr>
          <w:rFonts w:ascii="Times New Roman" w:eastAsiaTheme="majorEastAsia" w:hAnsi="Times New Roman" w:cs="Times New Roman"/>
          <w:sz w:val="24"/>
          <w:szCs w:val="24"/>
        </w:rPr>
        <w:t>Yönetim ve Denetim Kurulu raporlarını ibraz etmek,</w:t>
      </w:r>
    </w:p>
    <w:p w:rsidR="00EF0E45" w:rsidRPr="00EF0E45" w:rsidRDefault="00EF0E45" w:rsidP="00EF0E45">
      <w:pPr>
        <w:pStyle w:val="ListeParagraf"/>
        <w:numPr>
          <w:ilvl w:val="0"/>
          <w:numId w:val="6"/>
        </w:numPr>
        <w:jc w:val="both"/>
        <w:rPr>
          <w:rFonts w:ascii="Times New Roman" w:eastAsiaTheme="majorEastAsia" w:hAnsi="Times New Roman" w:cs="Times New Roman"/>
          <w:sz w:val="24"/>
          <w:szCs w:val="24"/>
        </w:rPr>
      </w:pPr>
      <w:r w:rsidRPr="00EF0E45">
        <w:rPr>
          <w:rFonts w:ascii="Times New Roman" w:eastAsiaTheme="majorEastAsia" w:hAnsi="Times New Roman" w:cs="Times New Roman"/>
          <w:sz w:val="24"/>
          <w:szCs w:val="24"/>
        </w:rPr>
        <w:t>Kesin hesapları kabul veya reddetmek,</w:t>
      </w:r>
    </w:p>
    <w:p w:rsidR="00EF0E45" w:rsidRPr="00EF0E45" w:rsidRDefault="00EF0E45" w:rsidP="00EF0E45">
      <w:pPr>
        <w:pStyle w:val="ListeParagraf"/>
        <w:numPr>
          <w:ilvl w:val="0"/>
          <w:numId w:val="6"/>
        </w:numPr>
        <w:jc w:val="both"/>
        <w:rPr>
          <w:rFonts w:ascii="Times New Roman" w:eastAsiaTheme="majorEastAsia" w:hAnsi="Times New Roman" w:cs="Times New Roman"/>
          <w:sz w:val="24"/>
          <w:szCs w:val="24"/>
        </w:rPr>
      </w:pPr>
      <w:r w:rsidRPr="00EF0E45">
        <w:rPr>
          <w:rFonts w:ascii="Times New Roman" w:eastAsiaTheme="majorEastAsia" w:hAnsi="Times New Roman" w:cs="Times New Roman"/>
          <w:sz w:val="24"/>
          <w:szCs w:val="24"/>
        </w:rPr>
        <w:t>Yönetim Kurulunun teklif edeceği bütçe ve çalışma programlarını görüşerek onaylamak,</w:t>
      </w:r>
    </w:p>
    <w:p w:rsidR="00EF0E45" w:rsidRPr="00EF0E45" w:rsidRDefault="00EF0E45" w:rsidP="00EF0E45">
      <w:pPr>
        <w:pStyle w:val="ListeParagraf"/>
        <w:numPr>
          <w:ilvl w:val="0"/>
          <w:numId w:val="6"/>
        </w:numPr>
        <w:jc w:val="both"/>
        <w:rPr>
          <w:rFonts w:ascii="Times New Roman" w:eastAsiaTheme="majorEastAsia" w:hAnsi="Times New Roman" w:cs="Times New Roman"/>
          <w:sz w:val="24"/>
          <w:szCs w:val="24"/>
        </w:rPr>
      </w:pPr>
      <w:r w:rsidRPr="00EF0E45">
        <w:rPr>
          <w:rFonts w:ascii="Times New Roman" w:eastAsiaTheme="majorEastAsia" w:hAnsi="Times New Roman" w:cs="Times New Roman"/>
          <w:sz w:val="24"/>
          <w:szCs w:val="24"/>
        </w:rPr>
        <w:t>Personel işlemleri, taşınır ve taşınmaz mal alım veya satımı ile üyelik aidatlarının belirlenmesi hususunda yönetime yetki vermek,</w:t>
      </w:r>
    </w:p>
    <w:p w:rsidR="00EF0E45" w:rsidRPr="00EF0E45" w:rsidRDefault="00EF0E45" w:rsidP="00EF0E45">
      <w:pPr>
        <w:pStyle w:val="ListeParagraf"/>
        <w:numPr>
          <w:ilvl w:val="0"/>
          <w:numId w:val="6"/>
        </w:numPr>
        <w:jc w:val="both"/>
        <w:rPr>
          <w:rFonts w:ascii="Times New Roman" w:eastAsiaTheme="majorEastAsia" w:hAnsi="Times New Roman" w:cs="Times New Roman"/>
          <w:sz w:val="24"/>
          <w:szCs w:val="24"/>
        </w:rPr>
      </w:pPr>
      <w:r w:rsidRPr="00EF0E45">
        <w:rPr>
          <w:rFonts w:ascii="Times New Roman" w:eastAsiaTheme="majorEastAsia" w:hAnsi="Times New Roman" w:cs="Times New Roman"/>
          <w:sz w:val="24"/>
          <w:szCs w:val="24"/>
        </w:rPr>
        <w:t>Üyelikten çıkarmayı onaylamak,</w:t>
      </w:r>
    </w:p>
    <w:p w:rsidR="00EF0E45" w:rsidRDefault="00EF0E45" w:rsidP="00DC2CB8">
      <w:pPr>
        <w:rPr>
          <w:rFonts w:ascii="Times New Roman" w:eastAsiaTheme="majorEastAsia" w:hAnsi="Times New Roman" w:cs="Times New Roman"/>
          <w:sz w:val="24"/>
          <w:szCs w:val="24"/>
        </w:rPr>
      </w:pPr>
    </w:p>
    <w:p w:rsidR="009B7483" w:rsidRPr="00EE7B3C" w:rsidRDefault="009B7483" w:rsidP="00EE7B3C">
      <w:pPr>
        <w:jc w:val="center"/>
        <w:rPr>
          <w:rFonts w:ascii="Times New Roman" w:eastAsiaTheme="majorEastAsia" w:hAnsi="Times New Roman" w:cs="Times New Roman"/>
          <w:b/>
          <w:spacing w:val="-10"/>
          <w:kern w:val="28"/>
          <w:sz w:val="40"/>
          <w:szCs w:val="40"/>
        </w:rPr>
      </w:pPr>
      <w:r w:rsidRPr="009B7483">
        <w:rPr>
          <w:rFonts w:ascii="Times New Roman" w:eastAsiaTheme="majorEastAsia" w:hAnsi="Times New Roman" w:cs="Times New Roman"/>
          <w:b/>
          <w:spacing w:val="-10"/>
          <w:kern w:val="28"/>
          <w:sz w:val="40"/>
          <w:szCs w:val="40"/>
        </w:rPr>
        <w:t>Genel Kurul Toplantıları, Çağrı, Gündem, Seçimler ve Genel Kurul Kararları</w:t>
      </w:r>
    </w:p>
    <w:p w:rsidR="009B7483" w:rsidRPr="00EE7B3C" w:rsidRDefault="003E2F90" w:rsidP="00EE7B3C">
      <w:pPr>
        <w:autoSpaceDE w:val="0"/>
        <w:autoSpaceDN w:val="0"/>
        <w:adjustRightInd w:val="0"/>
        <w:spacing w:after="0" w:line="240" w:lineRule="auto"/>
        <w:ind w:firstLine="708"/>
        <w:rPr>
          <w:rFonts w:ascii="Times New Roman" w:eastAsiaTheme="majorEastAsia" w:hAnsi="Times New Roman" w:cs="Times New Roman"/>
          <w:b/>
          <w:sz w:val="24"/>
          <w:szCs w:val="24"/>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13</w:t>
      </w:r>
      <w:r w:rsidR="00EE7B3C">
        <w:rPr>
          <w:rFonts w:ascii="Times New Roman" w:eastAsiaTheme="majorEastAsia" w:hAnsi="Times New Roman" w:cs="Times New Roman"/>
          <w:b/>
          <w:spacing w:val="-10"/>
          <w:kern w:val="28"/>
          <w:sz w:val="28"/>
          <w:szCs w:val="28"/>
        </w:rPr>
        <w:t xml:space="preserve"> </w:t>
      </w:r>
      <w:r>
        <w:rPr>
          <w:rFonts w:ascii="Times New Roman" w:eastAsiaTheme="majorEastAsia" w:hAnsi="Times New Roman" w:cs="Times New Roman"/>
          <w:b/>
          <w:spacing w:val="-10"/>
          <w:kern w:val="28"/>
          <w:sz w:val="28"/>
          <w:szCs w:val="28"/>
        </w:rPr>
        <w:t xml:space="preserve"> </w:t>
      </w:r>
      <w:r w:rsidR="00EE7B3C" w:rsidRPr="003F5058">
        <w:rPr>
          <w:rFonts w:ascii="Univers-Bold" w:hAnsi="Univers-Bold" w:cs="Univers-Bold"/>
          <w:b/>
          <w:bCs/>
          <w:sz w:val="18"/>
          <w:szCs w:val="18"/>
        </w:rPr>
        <w:t>(</w:t>
      </w:r>
      <w:r w:rsidR="00EE7B3C" w:rsidRPr="003F5058">
        <w:rPr>
          <w:rFonts w:ascii="Times New Roman" w:eastAsiaTheme="majorEastAsia" w:hAnsi="Times New Roman" w:cs="Times New Roman"/>
          <w:b/>
          <w:sz w:val="24"/>
          <w:szCs w:val="24"/>
        </w:rPr>
        <w:t>Değişik:16 Ekim 2017 Genel Kurul Kararı</w:t>
      </w:r>
      <w:r w:rsidR="00EE7B3C">
        <w:rPr>
          <w:rFonts w:ascii="Times New Roman" w:eastAsiaTheme="majorEastAsia" w:hAnsi="Times New Roman" w:cs="Times New Roman"/>
          <w:b/>
          <w:sz w:val="24"/>
          <w:szCs w:val="24"/>
        </w:rPr>
        <w:t>)</w:t>
      </w:r>
      <w:r w:rsidR="00EE7B3C" w:rsidRPr="00EE7B3C">
        <w:rPr>
          <w:rFonts w:ascii="Times New Roman" w:hAnsi="Times New Roman" w:cs="Times New Roman"/>
          <w:sz w:val="24"/>
          <w:szCs w:val="24"/>
        </w:rPr>
        <w:t xml:space="preserve"> </w:t>
      </w:r>
      <w:r w:rsidR="00EE7B3C" w:rsidRPr="00AF4209">
        <w:rPr>
          <w:rFonts w:ascii="Times New Roman" w:hAnsi="Times New Roman" w:cs="Times New Roman"/>
          <w:sz w:val="24"/>
          <w:szCs w:val="24"/>
        </w:rPr>
        <w:t>Genel kurul, kuruluş, olağan ve olağanüstü olmak üzere üç şekilde toplanır</w:t>
      </w:r>
      <w:r w:rsidR="00EE7B3C">
        <w:rPr>
          <w:rFonts w:ascii="Times New Roman" w:eastAsiaTheme="majorEastAsia" w:hAnsi="Times New Roman" w:cs="Times New Roman"/>
          <w:b/>
          <w:sz w:val="24"/>
          <w:szCs w:val="24"/>
        </w:rPr>
        <w:t>.</w:t>
      </w:r>
    </w:p>
    <w:p w:rsidR="009B7483" w:rsidRPr="00AF4209" w:rsidRDefault="001C20C5" w:rsidP="001C20C5">
      <w:pPr>
        <w:tabs>
          <w:tab w:val="num" w:pos="709"/>
          <w:tab w:val="num" w:pos="4320"/>
        </w:tabs>
        <w:spacing w:after="200"/>
        <w:jc w:val="both"/>
        <w:rPr>
          <w:rFonts w:ascii="Times New Roman" w:hAnsi="Times New Roman" w:cs="Times New Roman"/>
          <w:color w:val="000000"/>
          <w:sz w:val="24"/>
          <w:szCs w:val="24"/>
        </w:rPr>
      </w:pPr>
      <w:r>
        <w:rPr>
          <w:rFonts w:ascii="Times New Roman" w:hAnsi="Times New Roman" w:cs="Times New Roman"/>
          <w:sz w:val="24"/>
          <w:szCs w:val="24"/>
        </w:rPr>
        <w:tab/>
      </w:r>
      <w:r w:rsidR="009B7483" w:rsidRPr="00EB19A9">
        <w:rPr>
          <w:rFonts w:ascii="Times New Roman" w:hAnsi="Times New Roman" w:cs="Times New Roman"/>
          <w:sz w:val="24"/>
          <w:szCs w:val="24"/>
        </w:rPr>
        <w:t>Kuruluş</w:t>
      </w:r>
      <w:r w:rsidR="009B7483" w:rsidRPr="00AF4209">
        <w:rPr>
          <w:rFonts w:ascii="Times New Roman" w:hAnsi="Times New Roman" w:cs="Times New Roman"/>
          <w:sz w:val="24"/>
          <w:szCs w:val="24"/>
        </w:rPr>
        <w:t xml:space="preserve"> genel </w:t>
      </w:r>
      <w:r w:rsidR="009B7483" w:rsidRPr="004F4707">
        <w:rPr>
          <w:rFonts w:ascii="Times New Roman" w:hAnsi="Times New Roman" w:cs="Times New Roman"/>
          <w:sz w:val="24"/>
          <w:szCs w:val="24"/>
        </w:rPr>
        <w:t>kurul toplantısı Merkez Birliği Tüzüğünün Bakanlıkça tescilini müteakip ilk altı ay içinde yapılır. Geçici Yönetim Kurulunca üye olarak kabul edilen bütün birlik temsilcileri kuruluş genel kurul toplantısına katılma hakkına sahiptir.</w:t>
      </w:r>
      <w:r w:rsidR="009B7483">
        <w:rPr>
          <w:rFonts w:ascii="Times New Roman" w:hAnsi="Times New Roman" w:cs="Times New Roman"/>
          <w:sz w:val="24"/>
          <w:szCs w:val="24"/>
        </w:rPr>
        <w:t xml:space="preserve"> </w:t>
      </w:r>
      <w:r w:rsidR="009B7483" w:rsidRPr="004F4707">
        <w:rPr>
          <w:rFonts w:ascii="Times New Roman" w:hAnsi="Times New Roman" w:cs="Times New Roman"/>
          <w:sz w:val="24"/>
          <w:szCs w:val="24"/>
        </w:rPr>
        <w:t xml:space="preserve">Olağan genel kurul toplantısı, yönetim kurulunun çağrısı ile iki </w:t>
      </w:r>
      <w:r w:rsidR="009B7483" w:rsidRPr="00AF4209">
        <w:rPr>
          <w:rFonts w:ascii="Times New Roman" w:hAnsi="Times New Roman" w:cs="Times New Roman"/>
          <w:color w:val="000000"/>
          <w:sz w:val="24"/>
          <w:szCs w:val="24"/>
        </w:rPr>
        <w:t xml:space="preserve">yılda bir, </w:t>
      </w:r>
      <w:r w:rsidR="009B7483">
        <w:rPr>
          <w:rFonts w:ascii="Times New Roman" w:hAnsi="Times New Roman" w:cs="Times New Roman"/>
          <w:color w:val="000000"/>
          <w:sz w:val="24"/>
          <w:szCs w:val="24"/>
        </w:rPr>
        <w:t>ikinci</w:t>
      </w:r>
      <w:r w:rsidR="009B7483" w:rsidRPr="00AF4209">
        <w:rPr>
          <w:rFonts w:ascii="Times New Roman" w:hAnsi="Times New Roman" w:cs="Times New Roman"/>
          <w:color w:val="000000"/>
          <w:sz w:val="24"/>
          <w:szCs w:val="24"/>
        </w:rPr>
        <w:t xml:space="preserve"> yılın hesap döneminin sonundan itibaren altı ay içinde yapılır. Merkez birliği işlerine ilişkin genel kurulca görüşülmesi gerekli hususların ortaya çıkması halinde, genel kurul olağanüstü toplantıya çağrılabilir</w:t>
      </w:r>
      <w:r w:rsidR="009B7483" w:rsidRPr="007F214C">
        <w:rPr>
          <w:rFonts w:ascii="Times New Roman" w:hAnsi="Times New Roman" w:cs="Times New Roman"/>
          <w:color w:val="000000"/>
          <w:sz w:val="24"/>
          <w:szCs w:val="24"/>
        </w:rPr>
        <w:t>. Olağanüstü genel kurul toplantısı denetim kurulunun kararı, yönetim kurulu kararı veya genel kur</w:t>
      </w:r>
      <w:r w:rsidR="009B7483">
        <w:rPr>
          <w:rFonts w:ascii="Times New Roman" w:hAnsi="Times New Roman" w:cs="Times New Roman"/>
          <w:color w:val="000000"/>
          <w:sz w:val="24"/>
          <w:szCs w:val="24"/>
        </w:rPr>
        <w:t>u</w:t>
      </w:r>
      <w:r w:rsidR="009B7483" w:rsidRPr="007F214C">
        <w:rPr>
          <w:rFonts w:ascii="Times New Roman" w:hAnsi="Times New Roman" w:cs="Times New Roman"/>
          <w:color w:val="000000"/>
          <w:sz w:val="24"/>
          <w:szCs w:val="24"/>
        </w:rPr>
        <w:t xml:space="preserve">la katılma hakkı bulunan genel kurul </w:t>
      </w:r>
      <w:r w:rsidR="009B7483" w:rsidRPr="007F214C">
        <w:rPr>
          <w:rFonts w:ascii="Times New Roman" w:hAnsi="Times New Roman" w:cs="Times New Roman"/>
          <w:bCs/>
          <w:color w:val="000000"/>
          <w:sz w:val="24"/>
          <w:szCs w:val="24"/>
        </w:rPr>
        <w:t>üyelerinin</w:t>
      </w:r>
      <w:r w:rsidR="009B7483" w:rsidRPr="007F214C">
        <w:rPr>
          <w:rFonts w:ascii="Times New Roman" w:hAnsi="Times New Roman" w:cs="Times New Roman"/>
          <w:color w:val="000000"/>
          <w:sz w:val="24"/>
          <w:szCs w:val="24"/>
        </w:rPr>
        <w:t xml:space="preserve"> </w:t>
      </w:r>
      <w:r w:rsidR="009B7483" w:rsidRPr="007F214C">
        <w:rPr>
          <w:rFonts w:ascii="Times New Roman" w:hAnsi="Times New Roman" w:cs="Times New Roman"/>
          <w:bCs/>
          <w:color w:val="000000"/>
          <w:sz w:val="24"/>
          <w:szCs w:val="24"/>
        </w:rPr>
        <w:t xml:space="preserve">1/3’ünün yazılı talebi </w:t>
      </w:r>
      <w:r w:rsidR="009B7483" w:rsidRPr="007F214C">
        <w:rPr>
          <w:rFonts w:ascii="Times New Roman" w:hAnsi="Times New Roman" w:cs="Times New Roman"/>
          <w:color w:val="000000"/>
          <w:sz w:val="24"/>
          <w:szCs w:val="24"/>
        </w:rPr>
        <w:t>ile olağanüstü toplantıya çağrılabilir.</w:t>
      </w:r>
      <w:r w:rsidR="009B7483" w:rsidRPr="009B7483">
        <w:rPr>
          <w:rFonts w:ascii="Times New Roman" w:hAnsi="Times New Roman" w:cs="Times New Roman"/>
          <w:color w:val="000000"/>
          <w:sz w:val="24"/>
          <w:szCs w:val="24"/>
        </w:rPr>
        <w:t xml:space="preserve"> </w:t>
      </w:r>
      <w:r w:rsidR="009B7483">
        <w:rPr>
          <w:rFonts w:ascii="Times New Roman" w:hAnsi="Times New Roman" w:cs="Times New Roman"/>
          <w:color w:val="000000"/>
          <w:sz w:val="24"/>
          <w:szCs w:val="24"/>
        </w:rPr>
        <w:t xml:space="preserve">Olağanüstü </w:t>
      </w:r>
      <w:r w:rsidR="009B7483" w:rsidRPr="00776675">
        <w:rPr>
          <w:rFonts w:ascii="Times New Roman" w:hAnsi="Times New Roman" w:cs="Times New Roman"/>
          <w:color w:val="000000"/>
          <w:sz w:val="24"/>
          <w:szCs w:val="24"/>
        </w:rPr>
        <w:t>Genel Kurul toplantısında</w:t>
      </w:r>
      <w:r w:rsidR="009B7483">
        <w:rPr>
          <w:rFonts w:ascii="Times New Roman" w:hAnsi="Times New Roman" w:cs="Times New Roman"/>
          <w:sz w:val="24"/>
          <w:szCs w:val="24"/>
        </w:rPr>
        <w:t xml:space="preserve"> </w:t>
      </w:r>
      <w:r w:rsidR="009B7483" w:rsidRPr="00776675">
        <w:rPr>
          <w:rFonts w:ascii="Times New Roman" w:hAnsi="Times New Roman" w:cs="Times New Roman"/>
          <w:sz w:val="24"/>
          <w:szCs w:val="24"/>
        </w:rPr>
        <w:t>gündeme madde ilave edilemez. Gündem madd</w:t>
      </w:r>
      <w:r w:rsidR="009B7483">
        <w:rPr>
          <w:rFonts w:ascii="Times New Roman" w:hAnsi="Times New Roman" w:cs="Times New Roman"/>
          <w:sz w:val="24"/>
          <w:szCs w:val="24"/>
        </w:rPr>
        <w:t xml:space="preserve">eleri görüşülüp karara bağlanır. </w:t>
      </w:r>
      <w:r w:rsidR="009B7483" w:rsidRPr="00776675">
        <w:rPr>
          <w:rFonts w:ascii="Times New Roman" w:hAnsi="Times New Roman" w:cs="Times New Roman"/>
          <w:color w:val="000000"/>
          <w:sz w:val="24"/>
          <w:szCs w:val="24"/>
        </w:rPr>
        <w:t>Genel kurul toplantısı birlik merkezinin bulunduğu yerde yapılır. Genel kurul toplantı yeri, toplantının sağlıklı ve amacına uygun bir şekilde yapılmasına imkân sağlayacak</w:t>
      </w:r>
      <w:r w:rsidR="009B7483" w:rsidRPr="00AF4209">
        <w:rPr>
          <w:rFonts w:ascii="Times New Roman" w:hAnsi="Times New Roman" w:cs="Times New Roman"/>
          <w:color w:val="000000"/>
          <w:sz w:val="24"/>
          <w:szCs w:val="24"/>
        </w:rPr>
        <w:t xml:space="preserve"> şekilde belirlenir.</w:t>
      </w:r>
      <w:r w:rsidR="009B7483">
        <w:rPr>
          <w:rFonts w:ascii="Times New Roman" w:hAnsi="Times New Roman" w:cs="Times New Roman"/>
          <w:color w:val="000000"/>
          <w:sz w:val="24"/>
          <w:szCs w:val="24"/>
        </w:rPr>
        <w:t xml:space="preserve"> </w:t>
      </w:r>
    </w:p>
    <w:p w:rsidR="009B7483" w:rsidRPr="009B7483" w:rsidRDefault="009B7483" w:rsidP="001C20C5">
      <w:pPr>
        <w:ind w:firstLine="708"/>
        <w:jc w:val="both"/>
        <w:rPr>
          <w:rFonts w:ascii="Times New Roman" w:hAnsi="Times New Roman" w:cs="Times New Roman"/>
          <w:sz w:val="24"/>
          <w:szCs w:val="24"/>
        </w:rPr>
      </w:pPr>
      <w:r w:rsidRPr="00EB19A9">
        <w:rPr>
          <w:rFonts w:ascii="Times New Roman" w:hAnsi="Times New Roman" w:cs="Times New Roman"/>
          <w:color w:val="000000" w:themeColor="text1"/>
          <w:sz w:val="24"/>
          <w:szCs w:val="24"/>
        </w:rPr>
        <w:t xml:space="preserve">Yönetim kurulu, </w:t>
      </w:r>
      <w:r>
        <w:rPr>
          <w:rFonts w:ascii="Times New Roman" w:hAnsi="Times New Roman" w:cs="Times New Roman"/>
          <w:sz w:val="24"/>
          <w:szCs w:val="24"/>
        </w:rPr>
        <w:t>ikinci</w:t>
      </w:r>
      <w:r w:rsidRPr="00AF4209">
        <w:rPr>
          <w:rFonts w:ascii="Times New Roman" w:hAnsi="Times New Roman" w:cs="Times New Roman"/>
          <w:sz w:val="24"/>
          <w:szCs w:val="24"/>
        </w:rPr>
        <w:t xml:space="preserve"> yılın sonunda o yıllara ait genel kurul </w:t>
      </w:r>
      <w:r w:rsidRPr="00B4436C">
        <w:rPr>
          <w:rFonts w:ascii="Times New Roman" w:hAnsi="Times New Roman" w:cs="Times New Roman"/>
          <w:sz w:val="24"/>
          <w:szCs w:val="24"/>
        </w:rPr>
        <w:t>toplantısını</w:t>
      </w:r>
      <w:r>
        <w:rPr>
          <w:rFonts w:ascii="Times New Roman" w:hAnsi="Times New Roman" w:cs="Times New Roman"/>
          <w:sz w:val="24"/>
          <w:szCs w:val="24"/>
        </w:rPr>
        <w:t>,</w:t>
      </w:r>
      <w:r w:rsidRPr="00B4436C">
        <w:rPr>
          <w:rFonts w:ascii="Times New Roman" w:hAnsi="Times New Roman" w:cs="Times New Roman"/>
          <w:strike/>
          <w:sz w:val="24"/>
          <w:szCs w:val="24"/>
        </w:rPr>
        <w:t xml:space="preserve"> </w:t>
      </w:r>
      <w:r>
        <w:rPr>
          <w:rFonts w:ascii="Times New Roman" w:hAnsi="Times New Roman" w:cs="Times New Roman"/>
          <w:strike/>
          <w:sz w:val="24"/>
          <w:szCs w:val="24"/>
        </w:rPr>
        <w:t xml:space="preserve"> </w:t>
      </w:r>
      <w:r w:rsidRPr="004F4707">
        <w:rPr>
          <w:rFonts w:ascii="Times New Roman" w:hAnsi="Times New Roman" w:cs="Times New Roman"/>
          <w:sz w:val="24"/>
          <w:szCs w:val="24"/>
        </w:rPr>
        <w:t xml:space="preserve">toplantının </w:t>
      </w:r>
      <w:r w:rsidRPr="00AF4209">
        <w:rPr>
          <w:rFonts w:ascii="Times New Roman" w:hAnsi="Times New Roman" w:cs="Times New Roman"/>
          <w:sz w:val="24"/>
          <w:szCs w:val="24"/>
        </w:rPr>
        <w:t xml:space="preserve">yapılacağı tarihten </w:t>
      </w:r>
      <w:r w:rsidRPr="004F4707">
        <w:rPr>
          <w:rFonts w:ascii="Times New Roman" w:hAnsi="Times New Roman" w:cs="Times New Roman"/>
          <w:sz w:val="24"/>
          <w:szCs w:val="24"/>
        </w:rPr>
        <w:t xml:space="preserve">en az </w:t>
      </w:r>
      <w:r w:rsidRPr="00AF4209">
        <w:rPr>
          <w:rFonts w:ascii="Times New Roman" w:hAnsi="Times New Roman" w:cs="Times New Roman"/>
          <w:sz w:val="24"/>
          <w:szCs w:val="24"/>
        </w:rPr>
        <w:t xml:space="preserve">15 gün önce; toplantının günü, saati, yeri ve gündemi ulusal bir gazetede genel kurul çağrısı ve ilanını yapar. İlanda, çoğunluğun sağlanamaması halinde ikinci toplantının günü, saati, yeri de belirlenir. Bu süre </w:t>
      </w:r>
      <w:r w:rsidRPr="00EB19A9">
        <w:rPr>
          <w:rFonts w:ascii="Times New Roman" w:hAnsi="Times New Roman" w:cs="Times New Roman"/>
          <w:color w:val="000000" w:themeColor="text1"/>
          <w:sz w:val="24"/>
          <w:szCs w:val="24"/>
        </w:rPr>
        <w:t xml:space="preserve">yedi günden az altmış günden </w:t>
      </w:r>
      <w:r w:rsidRPr="00AF4209">
        <w:rPr>
          <w:rFonts w:ascii="Times New Roman" w:hAnsi="Times New Roman" w:cs="Times New Roman"/>
          <w:sz w:val="24"/>
          <w:szCs w:val="24"/>
        </w:rPr>
        <w:t>fazla olamaz.</w:t>
      </w:r>
      <w:r w:rsidRPr="00AF4209">
        <w:rPr>
          <w:rFonts w:ascii="Times New Roman" w:hAnsi="Times New Roman" w:cs="Times New Roman"/>
          <w:color w:val="000000"/>
          <w:sz w:val="24"/>
          <w:szCs w:val="24"/>
        </w:rPr>
        <w:t xml:space="preserve"> Gündem, genel kurulu toplantıya çağıranlar tarafından belirlenir. Genel kurul toplantısında yalnız gündemde yer alan maddeler görüşülür. Ancak, </w:t>
      </w:r>
      <w:r w:rsidRPr="00AF4209">
        <w:rPr>
          <w:rFonts w:ascii="Times New Roman" w:hAnsi="Times New Roman" w:cs="Times New Roman"/>
          <w:bCs/>
          <w:color w:val="000000"/>
          <w:sz w:val="24"/>
          <w:szCs w:val="24"/>
        </w:rPr>
        <w:t xml:space="preserve">toplantıda şahsen hazır bulunan üyelerin en az onda biri tarafından görüşülmesi yazılı olarak istenen konuların gündeme alınması </w:t>
      </w:r>
      <w:r>
        <w:rPr>
          <w:rFonts w:ascii="Times New Roman" w:hAnsi="Times New Roman" w:cs="Times New Roman"/>
          <w:bCs/>
          <w:color w:val="000000"/>
          <w:sz w:val="24"/>
          <w:szCs w:val="24"/>
        </w:rPr>
        <w:t xml:space="preserve">Genel Kurul </w:t>
      </w:r>
      <w:r>
        <w:rPr>
          <w:rFonts w:ascii="Times New Roman" w:hAnsi="Times New Roman" w:cs="Times New Roman"/>
          <w:bCs/>
          <w:sz w:val="24"/>
          <w:szCs w:val="24"/>
        </w:rPr>
        <w:t>k</w:t>
      </w:r>
      <w:r w:rsidRPr="00865566">
        <w:rPr>
          <w:rFonts w:ascii="Times New Roman" w:hAnsi="Times New Roman" w:cs="Times New Roman"/>
          <w:bCs/>
          <w:sz w:val="24"/>
          <w:szCs w:val="24"/>
        </w:rPr>
        <w:t>ararına bağlıdır.</w:t>
      </w:r>
      <w:r>
        <w:rPr>
          <w:rFonts w:ascii="Times New Roman" w:hAnsi="Times New Roman" w:cs="Times New Roman"/>
          <w:sz w:val="24"/>
          <w:szCs w:val="24"/>
        </w:rPr>
        <w:t xml:space="preserve"> </w:t>
      </w:r>
      <w:r w:rsidRPr="00AF4209">
        <w:rPr>
          <w:rFonts w:ascii="Times New Roman" w:hAnsi="Times New Roman" w:cs="Times New Roman"/>
          <w:color w:val="000000"/>
          <w:sz w:val="24"/>
          <w:szCs w:val="24"/>
        </w:rPr>
        <w:t>Bakanlık müfettiş veya kontrolörleri tarafından yapılan denetim sonucunda düzenlenen raporlarda genel kurulca görüşülüp karara bağlanması gerektiği belirtilen hususlar, yapılacak ilk genel kurul toplantısında görüşülür.</w:t>
      </w:r>
    </w:p>
    <w:p w:rsidR="009B7483" w:rsidRPr="00AF4209" w:rsidRDefault="009B7483" w:rsidP="001C20C5">
      <w:pPr>
        <w:spacing w:after="120"/>
        <w:ind w:firstLine="708"/>
        <w:jc w:val="both"/>
        <w:rPr>
          <w:rFonts w:ascii="Times New Roman" w:hAnsi="Times New Roman" w:cs="Times New Roman"/>
          <w:bCs/>
          <w:color w:val="000000"/>
          <w:sz w:val="24"/>
          <w:szCs w:val="24"/>
        </w:rPr>
      </w:pPr>
      <w:r w:rsidRPr="00AF4209">
        <w:rPr>
          <w:rFonts w:ascii="Times New Roman" w:hAnsi="Times New Roman" w:cs="Times New Roman"/>
          <w:bCs/>
          <w:color w:val="000000"/>
          <w:sz w:val="24"/>
          <w:szCs w:val="24"/>
        </w:rPr>
        <w:t>Toplantı öncesi, toplantı yerine girecek temsilcilerin</w:t>
      </w:r>
      <w:r w:rsidRPr="00AF4209">
        <w:rPr>
          <w:rFonts w:ascii="Times New Roman" w:hAnsi="Times New Roman" w:cs="Times New Roman"/>
          <w:color w:val="000000"/>
          <w:sz w:val="24"/>
          <w:szCs w:val="24"/>
        </w:rPr>
        <w:t xml:space="preserve"> kimlik belgeleri, yönetim kurulu üyeleri veya yönetim kurulunca görevlendirilecek görevliler tarafından </w:t>
      </w:r>
      <w:r w:rsidRPr="00AF4209">
        <w:rPr>
          <w:rFonts w:ascii="Times New Roman" w:hAnsi="Times New Roman" w:cs="Times New Roman"/>
          <w:bCs/>
          <w:color w:val="000000"/>
          <w:sz w:val="24"/>
          <w:szCs w:val="24"/>
        </w:rPr>
        <w:t xml:space="preserve">kontrol edilir. </w:t>
      </w:r>
      <w:r w:rsidRPr="00AF4209">
        <w:rPr>
          <w:rFonts w:ascii="Times New Roman" w:hAnsi="Times New Roman" w:cs="Times New Roman"/>
          <w:color w:val="000000"/>
          <w:sz w:val="24"/>
          <w:szCs w:val="24"/>
        </w:rPr>
        <w:t xml:space="preserve">Temsilciler, yönetim kurulunca düzenlenen listedeki adları karşısına </w:t>
      </w:r>
      <w:r w:rsidRPr="00AF4209">
        <w:rPr>
          <w:rFonts w:ascii="Times New Roman" w:hAnsi="Times New Roman" w:cs="Times New Roman"/>
          <w:bCs/>
          <w:color w:val="000000"/>
          <w:sz w:val="24"/>
          <w:szCs w:val="24"/>
        </w:rPr>
        <w:t xml:space="preserve">imza </w:t>
      </w:r>
      <w:r>
        <w:rPr>
          <w:rFonts w:ascii="Times New Roman" w:hAnsi="Times New Roman" w:cs="Times New Roman"/>
          <w:color w:val="000000"/>
          <w:sz w:val="24"/>
          <w:szCs w:val="24"/>
        </w:rPr>
        <w:t xml:space="preserve">atarak </w:t>
      </w:r>
      <w:r w:rsidRPr="00AF4209">
        <w:rPr>
          <w:rFonts w:ascii="Times New Roman" w:hAnsi="Times New Roman" w:cs="Times New Roman"/>
          <w:color w:val="000000"/>
          <w:sz w:val="24"/>
          <w:szCs w:val="24"/>
        </w:rPr>
        <w:t xml:space="preserve">toplantı yerine girerler. </w:t>
      </w:r>
      <w:r>
        <w:rPr>
          <w:rFonts w:ascii="Times New Roman" w:hAnsi="Times New Roman" w:cs="Times New Roman"/>
          <w:color w:val="000000"/>
          <w:sz w:val="24"/>
          <w:szCs w:val="24"/>
        </w:rPr>
        <w:t xml:space="preserve">Oy kullanma hakkına haiz temsilcilere ayrıca buna ilişkin bir kimlik veya belge verilir. </w:t>
      </w:r>
      <w:r w:rsidRPr="00AF4209">
        <w:rPr>
          <w:rFonts w:ascii="Times New Roman" w:hAnsi="Times New Roman" w:cs="Times New Roman"/>
          <w:bCs/>
          <w:color w:val="000000"/>
          <w:sz w:val="24"/>
          <w:szCs w:val="24"/>
        </w:rPr>
        <w:t>Kimlik belgesini göstermeyenler, belirtilen listeyi imzalamayanlar</w:t>
      </w:r>
      <w:r w:rsidRPr="00AF4209">
        <w:rPr>
          <w:rFonts w:ascii="Times New Roman" w:hAnsi="Times New Roman" w:cs="Times New Roman"/>
          <w:color w:val="000000"/>
          <w:sz w:val="24"/>
          <w:szCs w:val="24"/>
        </w:rPr>
        <w:t xml:space="preserve"> ile genel kurula </w:t>
      </w:r>
      <w:r w:rsidRPr="00AF4209">
        <w:rPr>
          <w:rFonts w:ascii="Times New Roman" w:hAnsi="Times New Roman" w:cs="Times New Roman"/>
          <w:bCs/>
          <w:color w:val="000000"/>
          <w:sz w:val="24"/>
          <w:szCs w:val="24"/>
        </w:rPr>
        <w:t>katılma hakkı bulunmayan üyeler toplantı yerine alınmaz</w:t>
      </w:r>
      <w:r>
        <w:rPr>
          <w:rFonts w:ascii="Times New Roman" w:hAnsi="Times New Roman" w:cs="Times New Roman"/>
          <w:bCs/>
          <w:color w:val="000000"/>
          <w:sz w:val="24"/>
          <w:szCs w:val="24"/>
        </w:rPr>
        <w:t>lar</w:t>
      </w:r>
      <w:r w:rsidRPr="00AF4209">
        <w:rPr>
          <w:rFonts w:ascii="Times New Roman" w:hAnsi="Times New Roman" w:cs="Times New Roman"/>
          <w:bCs/>
          <w:color w:val="000000"/>
          <w:sz w:val="24"/>
          <w:szCs w:val="24"/>
        </w:rPr>
        <w:t xml:space="preserve">. </w:t>
      </w:r>
      <w:r w:rsidRPr="00AF4209">
        <w:rPr>
          <w:rFonts w:ascii="Times New Roman" w:hAnsi="Times New Roman" w:cs="Times New Roman"/>
          <w:color w:val="000000"/>
          <w:sz w:val="24"/>
          <w:szCs w:val="24"/>
        </w:rPr>
        <w:t xml:space="preserve">Bu kişiler ve birlik üyesi olmayanlar, </w:t>
      </w:r>
      <w:r w:rsidRPr="00AF4209">
        <w:rPr>
          <w:rFonts w:ascii="Times New Roman" w:hAnsi="Times New Roman" w:cs="Times New Roman"/>
          <w:bCs/>
          <w:color w:val="000000"/>
          <w:sz w:val="24"/>
          <w:szCs w:val="24"/>
        </w:rPr>
        <w:t xml:space="preserve">ayrı bir bölümde genel kurul toplantısını izleyebilirler. </w:t>
      </w:r>
    </w:p>
    <w:p w:rsidR="009B7483" w:rsidRPr="00AF4209" w:rsidRDefault="009B7483" w:rsidP="001C20C5">
      <w:pPr>
        <w:spacing w:after="120"/>
        <w:ind w:firstLine="708"/>
        <w:jc w:val="both"/>
        <w:rPr>
          <w:rFonts w:ascii="Times New Roman" w:hAnsi="Times New Roman" w:cs="Times New Roman"/>
          <w:bCs/>
          <w:color w:val="000000"/>
          <w:sz w:val="24"/>
          <w:szCs w:val="24"/>
        </w:rPr>
      </w:pPr>
      <w:r w:rsidRPr="00AF4209">
        <w:rPr>
          <w:rFonts w:ascii="Times New Roman" w:hAnsi="Times New Roman" w:cs="Times New Roman"/>
          <w:color w:val="000000"/>
          <w:sz w:val="24"/>
          <w:szCs w:val="24"/>
        </w:rPr>
        <w:t xml:space="preserve">Genel kurul, temsilci tam sayısının </w:t>
      </w:r>
      <w:r w:rsidRPr="00AF4209">
        <w:rPr>
          <w:rFonts w:ascii="Times New Roman" w:hAnsi="Times New Roman" w:cs="Times New Roman"/>
          <w:bCs/>
          <w:color w:val="000000"/>
          <w:sz w:val="24"/>
          <w:szCs w:val="24"/>
        </w:rPr>
        <w:t xml:space="preserve">salt çoğunluğu </w:t>
      </w:r>
      <w:r w:rsidRPr="00AF4209">
        <w:rPr>
          <w:rFonts w:ascii="Times New Roman" w:hAnsi="Times New Roman" w:cs="Times New Roman"/>
          <w:color w:val="000000"/>
          <w:sz w:val="24"/>
          <w:szCs w:val="24"/>
        </w:rPr>
        <w:t xml:space="preserve">ile toplanır. Toplantı yeter sayısı sağlanmışsa durum bir tutanakla tespit edilir ve toplantı </w:t>
      </w:r>
      <w:r w:rsidRPr="00AF4209">
        <w:rPr>
          <w:rFonts w:ascii="Times New Roman" w:hAnsi="Times New Roman" w:cs="Times New Roman"/>
          <w:bCs/>
          <w:color w:val="000000"/>
          <w:sz w:val="24"/>
          <w:szCs w:val="24"/>
        </w:rPr>
        <w:t>yönetim kurulu başkanı</w:t>
      </w:r>
      <w:r w:rsidRPr="00AF4209">
        <w:rPr>
          <w:rFonts w:ascii="Times New Roman" w:hAnsi="Times New Roman" w:cs="Times New Roman"/>
          <w:color w:val="000000"/>
          <w:sz w:val="24"/>
          <w:szCs w:val="24"/>
        </w:rPr>
        <w:t xml:space="preserve"> veya görevlendireceği </w:t>
      </w:r>
      <w:r w:rsidRPr="00AF4209">
        <w:rPr>
          <w:rFonts w:ascii="Times New Roman" w:hAnsi="Times New Roman" w:cs="Times New Roman"/>
          <w:bCs/>
          <w:color w:val="000000"/>
          <w:sz w:val="24"/>
          <w:szCs w:val="24"/>
        </w:rPr>
        <w:t xml:space="preserve">yönetim kurulu üyelerinden biri tarafından açılır.  Genel kurul toplantısının açılışından sonra, toplantıyı yönetmek üzere, </w:t>
      </w:r>
      <w:r>
        <w:rPr>
          <w:rFonts w:ascii="Times New Roman" w:hAnsi="Times New Roman" w:cs="Times New Roman"/>
          <w:bCs/>
          <w:color w:val="000000"/>
          <w:sz w:val="24"/>
          <w:szCs w:val="24"/>
        </w:rPr>
        <w:t>bir divan başkanı ve yeteri kadar başkan yardımcısı,</w:t>
      </w:r>
      <w:r w:rsidRPr="00AF4209">
        <w:rPr>
          <w:rFonts w:ascii="Times New Roman" w:hAnsi="Times New Roman" w:cs="Times New Roman"/>
          <w:bCs/>
          <w:color w:val="000000"/>
          <w:sz w:val="24"/>
          <w:szCs w:val="24"/>
        </w:rPr>
        <w:t xml:space="preserve">  yazman ve oy tasnifçisi seçilir.</w:t>
      </w:r>
      <w:r w:rsidRPr="00AF4209">
        <w:rPr>
          <w:rFonts w:ascii="Times New Roman" w:eastAsia="+mn-ea" w:hAnsi="Times New Roman" w:cs="Times New Roman"/>
          <w:color w:val="000000"/>
          <w:kern w:val="24"/>
          <w:sz w:val="24"/>
          <w:szCs w:val="24"/>
        </w:rPr>
        <w:t xml:space="preserve"> </w:t>
      </w:r>
      <w:r w:rsidRPr="00AF4209">
        <w:rPr>
          <w:rFonts w:ascii="Times New Roman" w:hAnsi="Times New Roman" w:cs="Times New Roman"/>
          <w:bCs/>
          <w:color w:val="000000"/>
          <w:sz w:val="24"/>
          <w:szCs w:val="24"/>
        </w:rPr>
        <w:t>Hiçbir temsilci, merkez birliği ile kendisi, eşi, üstsoyu ve altsoyu arasındaki bir hukuki işlem veya uyuşmazlık konusunda alınması gereken kararlarda oy kullanamaz.</w:t>
      </w:r>
      <w:r w:rsidRPr="00AF4209">
        <w:rPr>
          <w:rFonts w:ascii="Times New Roman" w:eastAsia="+mn-ea" w:hAnsi="Times New Roman" w:cs="Times New Roman"/>
          <w:color w:val="000000"/>
          <w:kern w:val="24"/>
          <w:sz w:val="24"/>
          <w:szCs w:val="24"/>
        </w:rPr>
        <w:t xml:space="preserve"> </w:t>
      </w:r>
      <w:r w:rsidRPr="00AF4209">
        <w:rPr>
          <w:rFonts w:ascii="Times New Roman" w:hAnsi="Times New Roman" w:cs="Times New Roman"/>
          <w:bCs/>
          <w:color w:val="000000"/>
          <w:sz w:val="24"/>
          <w:szCs w:val="24"/>
        </w:rPr>
        <w:t>Toplantıda görüşülen konular ve alınan kararlar bir tutanağa yazılır ve divan başkanı ile yazmanlar, oy tasnifçileri ve bakanlık temsilcileri tarafından birlikte imzalanır. Toplantı sonunda, tutanak ve diğer belgeler yönetim kurulu başkanına teslim edilir. Yönetim kurulu başkanı bu belgelerin korunmasından ve yeni seçilen yönetim kuruluna yedi gün içinde teslim etmekten sorumludur.</w:t>
      </w:r>
    </w:p>
    <w:p w:rsidR="009B7483" w:rsidRPr="00AF4209" w:rsidRDefault="009B7483" w:rsidP="001C20C5">
      <w:pPr>
        <w:spacing w:after="120"/>
        <w:ind w:firstLine="708"/>
        <w:jc w:val="both"/>
        <w:rPr>
          <w:rFonts w:ascii="Times New Roman" w:hAnsi="Times New Roman" w:cs="Times New Roman"/>
          <w:color w:val="000000"/>
          <w:sz w:val="24"/>
          <w:szCs w:val="24"/>
        </w:rPr>
      </w:pPr>
      <w:r w:rsidRPr="00EB19A9">
        <w:rPr>
          <w:rFonts w:ascii="Times New Roman" w:hAnsi="Times New Roman" w:cs="Times New Roman"/>
          <w:color w:val="000000"/>
          <w:sz w:val="24"/>
          <w:szCs w:val="24"/>
        </w:rPr>
        <w:t xml:space="preserve">İlk toplantıda çoğunluk sağlanamazsa, ikinci toplantı </w:t>
      </w:r>
      <w:r w:rsidRPr="00AF4209">
        <w:rPr>
          <w:rFonts w:ascii="Times New Roman" w:hAnsi="Times New Roman" w:cs="Times New Roman"/>
          <w:color w:val="000000"/>
          <w:sz w:val="24"/>
          <w:szCs w:val="24"/>
        </w:rPr>
        <w:t xml:space="preserve">yedi günden az altmış günden fazla olmayacak şekilde </w:t>
      </w:r>
      <w:r w:rsidRPr="00EB19A9">
        <w:rPr>
          <w:rFonts w:ascii="Times New Roman" w:hAnsi="Times New Roman" w:cs="Times New Roman"/>
          <w:color w:val="000000"/>
          <w:sz w:val="24"/>
          <w:szCs w:val="24"/>
        </w:rPr>
        <w:t xml:space="preserve">çoğunluk şartı aranmadan aynı gündem </w:t>
      </w:r>
      <w:r w:rsidRPr="004F4707">
        <w:rPr>
          <w:rFonts w:ascii="Times New Roman" w:hAnsi="Times New Roman" w:cs="Times New Roman"/>
          <w:sz w:val="24"/>
          <w:szCs w:val="24"/>
        </w:rPr>
        <w:t xml:space="preserve">ile </w:t>
      </w:r>
      <w:r w:rsidRPr="00EB19A9">
        <w:rPr>
          <w:rFonts w:ascii="Times New Roman" w:hAnsi="Times New Roman" w:cs="Times New Roman"/>
          <w:color w:val="000000"/>
          <w:sz w:val="24"/>
          <w:szCs w:val="24"/>
        </w:rPr>
        <w:t>yapılır.</w:t>
      </w:r>
      <w:r w:rsidRPr="00EB19A9">
        <w:rPr>
          <w:rFonts w:ascii="Times New Roman" w:hAnsi="Times New Roman" w:cs="Times New Roman"/>
          <w:color w:val="000000" w:themeColor="text1"/>
          <w:sz w:val="24"/>
          <w:szCs w:val="24"/>
        </w:rPr>
        <w:t xml:space="preserve">  Ancak ikinci toplantıya katılan temsilci </w:t>
      </w:r>
      <w:r w:rsidRPr="00AF4209">
        <w:rPr>
          <w:rFonts w:ascii="Times New Roman" w:hAnsi="Times New Roman" w:cs="Times New Roman"/>
          <w:color w:val="000000"/>
          <w:sz w:val="24"/>
          <w:szCs w:val="24"/>
        </w:rPr>
        <w:t xml:space="preserve">sayısı,  yönetim ve denetim kurulları üye sayısının iki katından az olamaz. </w:t>
      </w:r>
    </w:p>
    <w:p w:rsidR="009B7483" w:rsidRPr="009B7483" w:rsidRDefault="009B7483" w:rsidP="001C20C5">
      <w:pPr>
        <w:spacing w:after="120"/>
        <w:ind w:firstLine="708"/>
        <w:jc w:val="both"/>
        <w:rPr>
          <w:rFonts w:ascii="Times New Roman" w:hAnsi="Times New Roman" w:cs="Times New Roman"/>
          <w:strike/>
          <w:color w:val="000000"/>
          <w:sz w:val="24"/>
          <w:szCs w:val="24"/>
        </w:rPr>
      </w:pPr>
      <w:r w:rsidRPr="00AF4209">
        <w:rPr>
          <w:rFonts w:ascii="Times New Roman" w:hAnsi="Times New Roman" w:cs="Times New Roman"/>
          <w:sz w:val="24"/>
          <w:szCs w:val="24"/>
        </w:rPr>
        <w:t>Toplantı, çoğunluk sağlanamaması sebebinin dışında başka bir nedenle geri bırakılırsa, bu durum geri bırakma sebepleri de belirtilmek suretiyle, ilk toplantı için yapılan çağrı usulüne uygun olarak üyelere duyurulur. İkinci toplantının geri bırakma tarihinden itibaren en geç altı ay içinde yapılması zorunludur. Üyeler ikinci toplantıya,</w:t>
      </w:r>
      <w:r w:rsidRPr="00EB19A9">
        <w:rPr>
          <w:rFonts w:ascii="Times New Roman" w:hAnsi="Times New Roman" w:cs="Times New Roman"/>
          <w:color w:val="000000" w:themeColor="text1"/>
          <w:sz w:val="24"/>
          <w:szCs w:val="24"/>
        </w:rPr>
        <w:t xml:space="preserve"> altıncı </w:t>
      </w:r>
      <w:r w:rsidRPr="00AF4209">
        <w:rPr>
          <w:rFonts w:ascii="Times New Roman" w:hAnsi="Times New Roman" w:cs="Times New Roman"/>
          <w:sz w:val="24"/>
          <w:szCs w:val="24"/>
        </w:rPr>
        <w:t>fıkrada belirtilen esaslara göre yeniden çağrılır.</w:t>
      </w:r>
      <w:r w:rsidRPr="009B7483">
        <w:rPr>
          <w:rFonts w:ascii="Times New Roman" w:hAnsi="Times New Roman" w:cs="Times New Roman"/>
          <w:sz w:val="24"/>
          <w:szCs w:val="24"/>
        </w:rPr>
        <w:t xml:space="preserve"> </w:t>
      </w:r>
      <w:r w:rsidRPr="00AF4209">
        <w:rPr>
          <w:rFonts w:ascii="Times New Roman" w:hAnsi="Times New Roman" w:cs="Times New Roman"/>
          <w:sz w:val="24"/>
          <w:szCs w:val="24"/>
        </w:rPr>
        <w:t>Genel kurul toplantısı ile ilgili ilanın ulusal bir gazetede ilanından sonra</w:t>
      </w:r>
      <w:r>
        <w:rPr>
          <w:rFonts w:ascii="Times New Roman" w:hAnsi="Times New Roman" w:cs="Times New Roman"/>
          <w:sz w:val="24"/>
          <w:szCs w:val="24"/>
        </w:rPr>
        <w:t xml:space="preserve"> üye olan birlik temsilcileri ve </w:t>
      </w:r>
      <w:r w:rsidRPr="00AF4209">
        <w:rPr>
          <w:rFonts w:ascii="Times New Roman" w:hAnsi="Times New Roman" w:cs="Times New Roman"/>
          <w:sz w:val="24"/>
          <w:szCs w:val="24"/>
        </w:rPr>
        <w:t xml:space="preserve">Merkez Birliğine borcu olanlar </w:t>
      </w:r>
      <w:r>
        <w:rPr>
          <w:rFonts w:ascii="Times New Roman" w:hAnsi="Times New Roman" w:cs="Times New Roman"/>
          <w:sz w:val="24"/>
          <w:szCs w:val="24"/>
        </w:rPr>
        <w:t>Genel Kurulda oy kullanamazlar.</w:t>
      </w:r>
    </w:p>
    <w:p w:rsidR="009B7483" w:rsidRPr="005378E8" w:rsidRDefault="009B7483" w:rsidP="001C20C5">
      <w:pPr>
        <w:spacing w:after="120"/>
        <w:ind w:firstLine="708"/>
        <w:jc w:val="both"/>
        <w:rPr>
          <w:rFonts w:ascii="Times New Roman" w:hAnsi="Times New Roman" w:cs="Times New Roman"/>
          <w:sz w:val="24"/>
          <w:szCs w:val="24"/>
        </w:rPr>
      </w:pPr>
      <w:r w:rsidRPr="00AF4209">
        <w:rPr>
          <w:rFonts w:ascii="Times New Roman" w:hAnsi="Times New Roman" w:cs="Times New Roman"/>
          <w:color w:val="000000"/>
          <w:sz w:val="24"/>
          <w:szCs w:val="24"/>
        </w:rPr>
        <w:t xml:space="preserve">Genel kurullarda </w:t>
      </w:r>
      <w:r w:rsidRPr="00AF4209">
        <w:rPr>
          <w:rFonts w:ascii="Times New Roman" w:hAnsi="Times New Roman" w:cs="Times New Roman"/>
          <w:bCs/>
          <w:color w:val="000000"/>
          <w:sz w:val="24"/>
          <w:szCs w:val="24"/>
        </w:rPr>
        <w:t>Bakanlık temsilcisi bulundurulması zorunludur</w:t>
      </w:r>
      <w:r w:rsidRPr="00AF4209">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AF4209">
        <w:rPr>
          <w:rFonts w:ascii="Times New Roman" w:hAnsi="Times New Roman" w:cs="Times New Roman"/>
          <w:color w:val="000000"/>
          <w:sz w:val="24"/>
          <w:szCs w:val="24"/>
        </w:rPr>
        <w:t>Bakanlık temsilcisi Gıda Tarım ve Hayvancılık Bakanlığından talep edilir.</w:t>
      </w:r>
      <w:r w:rsidRPr="00AF4209">
        <w:rPr>
          <w:rFonts w:ascii="Times New Roman" w:eastAsia="+mn-ea" w:hAnsi="Times New Roman" w:cs="Times New Roman"/>
          <w:color w:val="000000"/>
          <w:kern w:val="24"/>
          <w:sz w:val="24"/>
          <w:szCs w:val="24"/>
        </w:rPr>
        <w:t xml:space="preserve"> </w:t>
      </w:r>
      <w:r w:rsidRPr="00AF4209">
        <w:rPr>
          <w:rFonts w:ascii="Times New Roman" w:hAnsi="Times New Roman" w:cs="Times New Roman"/>
          <w:color w:val="000000"/>
          <w:sz w:val="24"/>
          <w:szCs w:val="24"/>
        </w:rPr>
        <w:t>Bakanlık temsilcisi toplantıya gelmez ise bir saat sonunda toplantıya başlanır ve bu durum bir tutanakla belirlenir.</w:t>
      </w:r>
      <w:r>
        <w:rPr>
          <w:rFonts w:ascii="Times New Roman" w:hAnsi="Times New Roman" w:cs="Times New Roman"/>
          <w:color w:val="000000"/>
          <w:sz w:val="24"/>
          <w:szCs w:val="24"/>
        </w:rPr>
        <w:t xml:space="preserve"> </w:t>
      </w:r>
      <w:r w:rsidRPr="005378E8">
        <w:rPr>
          <w:rFonts w:ascii="Times New Roman" w:hAnsi="Times New Roman" w:cs="Times New Roman"/>
          <w:sz w:val="24"/>
          <w:szCs w:val="24"/>
        </w:rPr>
        <w:t xml:space="preserve">Bakanlık temsilcisinin toplantıya gelmemiş olması toplantının ertelenmesini gerektirmez. </w:t>
      </w:r>
    </w:p>
    <w:p w:rsidR="001C20C5" w:rsidRDefault="009B7483" w:rsidP="001C20C5">
      <w:pPr>
        <w:spacing w:after="120"/>
        <w:ind w:firstLine="708"/>
        <w:jc w:val="both"/>
        <w:rPr>
          <w:rFonts w:ascii="Times New Roman" w:hAnsi="Times New Roman" w:cs="Times New Roman"/>
          <w:sz w:val="24"/>
          <w:szCs w:val="24"/>
        </w:rPr>
      </w:pPr>
      <w:r w:rsidRPr="00AF4209">
        <w:rPr>
          <w:rFonts w:ascii="Times New Roman" w:hAnsi="Times New Roman" w:cs="Times New Roman"/>
          <w:sz w:val="24"/>
          <w:szCs w:val="24"/>
        </w:rPr>
        <w:t>Genel kurulca verilecek karara göre secimler açık veya gizli oyla yapılır. Gizli oy, açık tasnifle yapılan yönetim kurulu ve denetçiler seçimlerinde merkez birliği mühürlü seçim kâğıtları</w:t>
      </w:r>
      <w:r>
        <w:rPr>
          <w:rFonts w:ascii="Times New Roman" w:hAnsi="Times New Roman" w:cs="Times New Roman"/>
          <w:sz w:val="24"/>
          <w:szCs w:val="24"/>
        </w:rPr>
        <w:t xml:space="preserve"> ve zarfları </w:t>
      </w:r>
      <w:r w:rsidRPr="00AF4209">
        <w:rPr>
          <w:rFonts w:ascii="Times New Roman" w:hAnsi="Times New Roman" w:cs="Times New Roman"/>
          <w:sz w:val="24"/>
          <w:szCs w:val="24"/>
        </w:rPr>
        <w:t xml:space="preserve">kullanılır. Bunlar </w:t>
      </w:r>
      <w:r>
        <w:rPr>
          <w:rFonts w:ascii="Times New Roman" w:hAnsi="Times New Roman" w:cs="Times New Roman"/>
          <w:sz w:val="24"/>
          <w:szCs w:val="24"/>
        </w:rPr>
        <w:t xml:space="preserve">oy kullanma hakkına sahip temsilcilere </w:t>
      </w:r>
      <w:r w:rsidRPr="00AF4209">
        <w:rPr>
          <w:rFonts w:ascii="Times New Roman" w:hAnsi="Times New Roman" w:cs="Times New Roman"/>
          <w:sz w:val="24"/>
          <w:szCs w:val="24"/>
        </w:rPr>
        <w:t xml:space="preserve">verilir. Gizli oylamada, merkez birliği mührü ile mühürlenmiş boş oy pusulalarının kullanılması esastır. Ancak, genel kurulca karar alınmak kaydıyla ayrıca basılı oy pusulası da kullanılabilir. Seçimlerde oy pusulalarına; yönetim kurulu, denetim kurulu veya ulusal ve uluslararası üst birliklere üye olunması halinde bu birlik temsilcileri kadar asıl ve aynı sayıda yedek üye adayı birlikte ayrı ayrı bölümler halinde yazılır. </w:t>
      </w:r>
    </w:p>
    <w:p w:rsidR="009B7483" w:rsidRDefault="009B7483" w:rsidP="001C20C5">
      <w:pPr>
        <w:spacing w:after="120"/>
        <w:ind w:firstLine="708"/>
        <w:jc w:val="both"/>
        <w:rPr>
          <w:rFonts w:ascii="Times New Roman" w:hAnsi="Times New Roman" w:cs="Times New Roman"/>
          <w:sz w:val="24"/>
          <w:szCs w:val="24"/>
        </w:rPr>
      </w:pPr>
      <w:r w:rsidRPr="00AF4209">
        <w:rPr>
          <w:rFonts w:ascii="Times New Roman" w:hAnsi="Times New Roman" w:cs="Times New Roman"/>
          <w:sz w:val="24"/>
          <w:szCs w:val="24"/>
        </w:rPr>
        <w:t xml:space="preserve">Oy pusulalarına organlar ve üst birlik temsilcileri için seçilecek üye sayısından fazla isim yazılır ise fazla isim yazılı bölüm iptal olunur. Oy pusulalarındaki isimlerin üzeri çizilerek yerlerine yenilerinin yazılması mümkündür. Seçimlerde en </w:t>
      </w:r>
      <w:r>
        <w:rPr>
          <w:rFonts w:ascii="Times New Roman" w:hAnsi="Times New Roman" w:cs="Times New Roman"/>
          <w:sz w:val="24"/>
          <w:szCs w:val="24"/>
        </w:rPr>
        <w:t>çok oy alan ve oy verme hakkına da haiz temsilciler</w:t>
      </w:r>
      <w:r w:rsidRPr="00AF4209">
        <w:rPr>
          <w:rFonts w:ascii="Times New Roman" w:hAnsi="Times New Roman" w:cs="Times New Roman"/>
          <w:sz w:val="24"/>
          <w:szCs w:val="24"/>
        </w:rPr>
        <w:t xml:space="preserve"> seçilmiş sayılır. Oyların eşitliği halinde Divan Başkanının uygun göreceği şekilde kura çekimi yapılır. Seçilmiş olan yedeklerin sıralaması oy sayısına göre yapılır. Oylarda eşitlik halinde listedeki sıralama esas alınır. </w:t>
      </w:r>
      <w:r w:rsidRPr="00EB19A9">
        <w:rPr>
          <w:rFonts w:ascii="Times New Roman" w:hAnsi="Times New Roman" w:cs="Times New Roman"/>
          <w:color w:val="000000" w:themeColor="text1"/>
          <w:sz w:val="24"/>
          <w:szCs w:val="24"/>
        </w:rPr>
        <w:t xml:space="preserve">Basılı veya yazıcıdan çıktı alınarak çoğaltılan </w:t>
      </w:r>
      <w:r w:rsidRPr="00AF4209">
        <w:rPr>
          <w:rFonts w:ascii="Times New Roman" w:hAnsi="Times New Roman" w:cs="Times New Roman"/>
          <w:sz w:val="24"/>
          <w:szCs w:val="24"/>
        </w:rPr>
        <w:t>oy pusulaları için de aynı şartlara uyulur. Temsilciler oylarını tasnif heyetinin önünde seçim sandığına atarlar.</w:t>
      </w:r>
      <w:r w:rsidRPr="009B7483">
        <w:rPr>
          <w:rFonts w:ascii="Times New Roman" w:hAnsi="Times New Roman" w:cs="Times New Roman"/>
          <w:sz w:val="24"/>
          <w:szCs w:val="24"/>
        </w:rPr>
        <w:t xml:space="preserve"> </w:t>
      </w:r>
      <w:r w:rsidRPr="00AF4209">
        <w:rPr>
          <w:rFonts w:ascii="Times New Roman" w:hAnsi="Times New Roman" w:cs="Times New Roman"/>
          <w:sz w:val="24"/>
          <w:szCs w:val="24"/>
        </w:rPr>
        <w:t>Tasnife başlanıldığında oy sayıları temsilci sayısı ile kontrol edilir. Fazla çıktığı zaman oy pusulaları açılmadan fazlalıklar iptal edilir</w:t>
      </w:r>
      <w:r>
        <w:rPr>
          <w:rFonts w:ascii="Times New Roman" w:hAnsi="Times New Roman" w:cs="Times New Roman"/>
          <w:sz w:val="24"/>
          <w:szCs w:val="24"/>
        </w:rPr>
        <w:t>.</w:t>
      </w:r>
      <w:r w:rsidRPr="00AF4209">
        <w:rPr>
          <w:rFonts w:ascii="Times New Roman" w:hAnsi="Times New Roman" w:cs="Times New Roman"/>
          <w:sz w:val="24"/>
          <w:szCs w:val="24"/>
        </w:rPr>
        <w:t xml:space="preserve"> </w:t>
      </w:r>
    </w:p>
    <w:p w:rsidR="001C20C5" w:rsidRDefault="009B7483" w:rsidP="00FF3529">
      <w:pPr>
        <w:autoSpaceDE w:val="0"/>
        <w:autoSpaceDN w:val="0"/>
        <w:adjustRightInd w:val="0"/>
        <w:spacing w:after="0" w:line="240" w:lineRule="auto"/>
        <w:ind w:firstLine="708"/>
        <w:rPr>
          <w:rFonts w:ascii="Times New Roman" w:eastAsiaTheme="majorEastAsia" w:hAnsi="Times New Roman" w:cs="Times New Roman"/>
          <w:b/>
          <w:sz w:val="24"/>
          <w:szCs w:val="24"/>
        </w:rPr>
      </w:pPr>
      <w:r w:rsidRPr="00AF4209">
        <w:rPr>
          <w:rFonts w:ascii="Times New Roman" w:hAnsi="Times New Roman" w:cs="Times New Roman"/>
          <w:sz w:val="24"/>
          <w:szCs w:val="24"/>
        </w:rPr>
        <w:t>Yönetim ve denetim kurulu üyeleri ile üst birlik temsilcisi seçiminde genel kurulca karar verilmek şartıyla temsilci sayısı da dikkate alınarak birden fazla oy sandığı kullanılabilir. Sandık açılıp oy ayrımı bittikten sonra sonuçlar tutanağa yazılır</w:t>
      </w:r>
      <w:r>
        <w:rPr>
          <w:rFonts w:ascii="Times New Roman" w:hAnsi="Times New Roman" w:cs="Times New Roman"/>
          <w:sz w:val="24"/>
          <w:szCs w:val="24"/>
        </w:rPr>
        <w:t xml:space="preserve">. </w:t>
      </w:r>
    </w:p>
    <w:p w:rsidR="00FF3529" w:rsidRDefault="00FF3529" w:rsidP="00540CEC">
      <w:pPr>
        <w:tabs>
          <w:tab w:val="left" w:pos="993"/>
        </w:tabs>
        <w:autoSpaceDE w:val="0"/>
        <w:autoSpaceDN w:val="0"/>
        <w:adjustRightInd w:val="0"/>
        <w:spacing w:after="0" w:line="240" w:lineRule="auto"/>
        <w:ind w:firstLine="708"/>
        <w:rPr>
          <w:rFonts w:ascii="Times New Roman" w:eastAsiaTheme="majorEastAsia" w:hAnsi="Times New Roman" w:cs="Times New Roman"/>
          <w:b/>
          <w:sz w:val="24"/>
          <w:szCs w:val="24"/>
        </w:rPr>
      </w:pPr>
    </w:p>
    <w:p w:rsidR="00AD4D93" w:rsidRDefault="00AD4D93" w:rsidP="00FF3529">
      <w:pPr>
        <w:autoSpaceDE w:val="0"/>
        <w:autoSpaceDN w:val="0"/>
        <w:adjustRightInd w:val="0"/>
        <w:spacing w:after="0" w:line="240" w:lineRule="auto"/>
        <w:ind w:firstLine="708"/>
        <w:rPr>
          <w:rFonts w:ascii="Times New Roman" w:eastAsiaTheme="majorEastAsia" w:hAnsi="Times New Roman" w:cs="Times New Roman"/>
          <w:b/>
          <w:sz w:val="24"/>
          <w:szCs w:val="24"/>
        </w:rPr>
      </w:pPr>
    </w:p>
    <w:p w:rsidR="00FF3529" w:rsidRDefault="00FF3529" w:rsidP="00AD4D93">
      <w:pPr>
        <w:jc w:val="center"/>
        <w:rPr>
          <w:rFonts w:ascii="Times New Roman" w:eastAsiaTheme="majorEastAsia" w:hAnsi="Times New Roman" w:cs="Times New Roman"/>
          <w:b/>
          <w:sz w:val="24"/>
          <w:szCs w:val="24"/>
        </w:rPr>
      </w:pPr>
      <w:r w:rsidRPr="00FF3529">
        <w:rPr>
          <w:rFonts w:ascii="Times New Roman" w:eastAsiaTheme="majorEastAsia" w:hAnsi="Times New Roman" w:cs="Times New Roman"/>
          <w:b/>
          <w:spacing w:val="-10"/>
          <w:kern w:val="28"/>
          <w:sz w:val="40"/>
          <w:szCs w:val="40"/>
        </w:rPr>
        <w:t>Geçici Yönetim Kurulu</w:t>
      </w:r>
      <w:r>
        <w:rPr>
          <w:rFonts w:ascii="Times New Roman" w:eastAsiaTheme="majorEastAsia" w:hAnsi="Times New Roman" w:cs="Times New Roman"/>
          <w:b/>
          <w:sz w:val="24"/>
          <w:szCs w:val="24"/>
        </w:rPr>
        <w:t xml:space="preserve"> </w:t>
      </w:r>
    </w:p>
    <w:p w:rsidR="00AD4D93" w:rsidRDefault="003E2F90" w:rsidP="00FF3529">
      <w:pPr>
        <w:tabs>
          <w:tab w:val="center" w:pos="4536"/>
        </w:tabs>
        <w:rPr>
          <w:rFonts w:ascii="Times New Roman" w:hAnsi="Times New Roman" w:cs="Times New Roman"/>
          <w:sz w:val="24"/>
          <w:szCs w:val="24"/>
        </w:rPr>
      </w:pPr>
      <w:r w:rsidRPr="0030016F">
        <w:rPr>
          <w:rFonts w:ascii="Times New Roman" w:eastAsiaTheme="majorEastAsia" w:hAnsi="Times New Roman" w:cs="Times New Roman"/>
          <w:b/>
          <w:spacing w:val="-10"/>
          <w:kern w:val="28"/>
          <w:sz w:val="28"/>
          <w:szCs w:val="28"/>
        </w:rPr>
        <w:t>Madde –</w:t>
      </w:r>
      <w:r>
        <w:rPr>
          <w:rFonts w:ascii="Times New Roman" w:eastAsiaTheme="majorEastAsia" w:hAnsi="Times New Roman" w:cs="Times New Roman"/>
          <w:b/>
          <w:spacing w:val="-10"/>
          <w:kern w:val="28"/>
          <w:sz w:val="28"/>
          <w:szCs w:val="28"/>
        </w:rPr>
        <w:t xml:space="preserve">14 </w:t>
      </w:r>
      <w:r w:rsidR="00FF3529" w:rsidRPr="00FF3529">
        <w:rPr>
          <w:rFonts w:ascii="Times New Roman" w:eastAsiaTheme="minorHAnsi" w:hAnsi="Times New Roman" w:cs="Times New Roman"/>
          <w:sz w:val="24"/>
          <w:szCs w:val="24"/>
        </w:rPr>
        <w:t>Tarımsal Üretici Birliği Kanununa dayanarak kurulan yedi adet Tarımsal Süt Üretici Birlikleri temsilcilerinden</w:t>
      </w:r>
      <w:r w:rsidR="00FF3529">
        <w:rPr>
          <w:rFonts w:ascii="Times New Roman" w:eastAsiaTheme="majorEastAsia" w:hAnsi="Times New Roman" w:cs="Times New Roman"/>
          <w:b/>
          <w:spacing w:val="-10"/>
          <w:kern w:val="28"/>
          <w:sz w:val="28"/>
          <w:szCs w:val="28"/>
        </w:rPr>
        <w:t xml:space="preserve"> </w:t>
      </w:r>
      <w:r w:rsidR="00FF3529" w:rsidRPr="00FF3529">
        <w:rPr>
          <w:rFonts w:ascii="Times New Roman" w:eastAsiaTheme="minorHAnsi" w:hAnsi="Times New Roman" w:cs="Times New Roman"/>
          <w:sz w:val="24"/>
          <w:szCs w:val="24"/>
        </w:rPr>
        <w:t xml:space="preserve">oluşur. </w:t>
      </w:r>
    </w:p>
    <w:p w:rsidR="00EE7B3C" w:rsidRDefault="00AD4D93" w:rsidP="00EE7B3C">
      <w:pPr>
        <w:jc w:val="both"/>
        <w:rPr>
          <w:rFonts w:ascii="Times New Roman" w:eastAsiaTheme="majorEastAsia" w:hAnsi="Times New Roman" w:cs="Times New Roman"/>
          <w:b/>
          <w:sz w:val="24"/>
          <w:szCs w:val="24"/>
        </w:rPr>
      </w:pPr>
      <w:r>
        <w:rPr>
          <w:rFonts w:ascii="Times New Roman" w:eastAsiaTheme="majorEastAsia" w:hAnsi="Times New Roman" w:cs="Times New Roman"/>
          <w:b/>
          <w:spacing w:val="-10"/>
          <w:kern w:val="28"/>
          <w:sz w:val="28"/>
          <w:szCs w:val="28"/>
        </w:rPr>
        <w:t xml:space="preserve">Madde </w:t>
      </w:r>
      <w:r w:rsidR="000A1F89">
        <w:rPr>
          <w:rFonts w:ascii="Times New Roman" w:eastAsiaTheme="majorEastAsia" w:hAnsi="Times New Roman" w:cs="Times New Roman"/>
          <w:b/>
          <w:spacing w:val="-10"/>
          <w:kern w:val="28"/>
          <w:sz w:val="28"/>
          <w:szCs w:val="28"/>
        </w:rPr>
        <w:t>-</w:t>
      </w:r>
      <w:r>
        <w:rPr>
          <w:rFonts w:ascii="Times New Roman" w:eastAsiaTheme="majorEastAsia" w:hAnsi="Times New Roman" w:cs="Times New Roman"/>
          <w:b/>
          <w:spacing w:val="-10"/>
          <w:kern w:val="28"/>
          <w:sz w:val="28"/>
          <w:szCs w:val="28"/>
        </w:rPr>
        <w:t>15</w:t>
      </w:r>
      <w:r w:rsidRPr="009B7483">
        <w:rPr>
          <w:rFonts w:ascii="Times New Roman" w:eastAsiaTheme="majorEastAsia" w:hAnsi="Times New Roman" w:cs="Times New Roman"/>
          <w:b/>
          <w:spacing w:val="-10"/>
          <w:kern w:val="28"/>
          <w:sz w:val="28"/>
          <w:szCs w:val="28"/>
        </w:rPr>
        <w:t xml:space="preserve"> </w:t>
      </w:r>
      <w:r w:rsidR="00EE7B3C" w:rsidRPr="003F5058">
        <w:rPr>
          <w:rFonts w:ascii="Univers-Bold" w:hAnsi="Univers-Bold" w:cs="Univers-Bold"/>
          <w:b/>
          <w:bCs/>
          <w:sz w:val="18"/>
          <w:szCs w:val="18"/>
        </w:rPr>
        <w:t>(</w:t>
      </w:r>
      <w:r w:rsidR="00EE7B3C" w:rsidRPr="003F5058">
        <w:rPr>
          <w:rFonts w:ascii="Times New Roman" w:eastAsiaTheme="majorEastAsia" w:hAnsi="Times New Roman" w:cs="Times New Roman"/>
          <w:b/>
          <w:sz w:val="24"/>
          <w:szCs w:val="24"/>
        </w:rPr>
        <w:t>Değişik:16 Ekim 2017 Genel Kurul Kararı</w:t>
      </w:r>
      <w:r w:rsidR="00EE7B3C">
        <w:rPr>
          <w:rFonts w:ascii="Times New Roman" w:eastAsiaTheme="majorEastAsia" w:hAnsi="Times New Roman" w:cs="Times New Roman"/>
          <w:b/>
          <w:sz w:val="24"/>
          <w:szCs w:val="24"/>
        </w:rPr>
        <w:t>)</w:t>
      </w:r>
      <w:r w:rsidRPr="00AF4209">
        <w:rPr>
          <w:rFonts w:ascii="Times New Roman" w:hAnsi="Times New Roman" w:cs="Times New Roman"/>
          <w:sz w:val="24"/>
          <w:szCs w:val="24"/>
        </w:rPr>
        <w:t xml:space="preserve">Yönetim Kurulu, Genel Kurulun dört yıl için kendi üyeleri arasından iki asil ve iki yedek olmak üzere dört kişiden oluşur. </w:t>
      </w:r>
    </w:p>
    <w:p w:rsidR="00EE7B3C" w:rsidRDefault="00EE7B3C" w:rsidP="00EE7B3C">
      <w:pPr>
        <w:jc w:val="both"/>
        <w:rPr>
          <w:rFonts w:ascii="Times New Roman" w:eastAsiaTheme="majorEastAsia" w:hAnsi="Times New Roman" w:cs="Times New Roman"/>
          <w:b/>
          <w:sz w:val="24"/>
          <w:szCs w:val="24"/>
        </w:rPr>
      </w:pPr>
    </w:p>
    <w:p w:rsidR="00483C3A" w:rsidRDefault="00483C3A" w:rsidP="00EE7B3C">
      <w:pPr>
        <w:jc w:val="both"/>
        <w:rPr>
          <w:rFonts w:ascii="Times New Roman" w:eastAsiaTheme="majorEastAsia" w:hAnsi="Times New Roman" w:cs="Times New Roman"/>
          <w:b/>
          <w:sz w:val="24"/>
          <w:szCs w:val="24"/>
        </w:rPr>
      </w:pPr>
    </w:p>
    <w:p w:rsidR="00483C3A" w:rsidRDefault="00483C3A" w:rsidP="00EE7B3C">
      <w:pPr>
        <w:jc w:val="both"/>
        <w:rPr>
          <w:rFonts w:ascii="Times New Roman" w:eastAsiaTheme="majorEastAsia" w:hAnsi="Times New Roman" w:cs="Times New Roman"/>
          <w:b/>
          <w:sz w:val="24"/>
          <w:szCs w:val="24"/>
        </w:rPr>
      </w:pPr>
    </w:p>
    <w:p w:rsidR="00483C3A" w:rsidRPr="00EE7B3C" w:rsidRDefault="00483C3A" w:rsidP="00EE7B3C">
      <w:pPr>
        <w:jc w:val="both"/>
        <w:rPr>
          <w:rFonts w:ascii="Times New Roman" w:eastAsiaTheme="majorEastAsia" w:hAnsi="Times New Roman" w:cs="Times New Roman"/>
          <w:b/>
          <w:sz w:val="24"/>
          <w:szCs w:val="24"/>
        </w:rPr>
      </w:pPr>
      <w:bookmarkStart w:id="0" w:name="_GoBack"/>
      <w:bookmarkEnd w:id="0"/>
    </w:p>
    <w:p w:rsidR="00AD4D93" w:rsidRPr="00AD4D93" w:rsidRDefault="00540CEC" w:rsidP="00AD4D93">
      <w:pPr>
        <w:jc w:val="center"/>
        <w:rPr>
          <w:rFonts w:ascii="Times New Roman" w:eastAsiaTheme="majorEastAsia" w:hAnsi="Times New Roman" w:cs="Times New Roman"/>
          <w:b/>
          <w:spacing w:val="-10"/>
          <w:kern w:val="28"/>
          <w:sz w:val="40"/>
          <w:szCs w:val="40"/>
        </w:rPr>
      </w:pPr>
      <w:r>
        <w:rPr>
          <w:rFonts w:ascii="Times New Roman" w:eastAsiaTheme="majorEastAsia" w:hAnsi="Times New Roman" w:cs="Times New Roman"/>
          <w:b/>
          <w:spacing w:val="-10"/>
          <w:kern w:val="28"/>
          <w:sz w:val="40"/>
          <w:szCs w:val="40"/>
        </w:rPr>
        <w:t xml:space="preserve">Yönetim </w:t>
      </w:r>
      <w:r w:rsidR="00AD4D93" w:rsidRPr="00AD4D93">
        <w:rPr>
          <w:rFonts w:ascii="Times New Roman" w:eastAsiaTheme="majorEastAsia" w:hAnsi="Times New Roman" w:cs="Times New Roman"/>
          <w:b/>
          <w:spacing w:val="-10"/>
          <w:kern w:val="28"/>
          <w:sz w:val="40"/>
          <w:szCs w:val="40"/>
        </w:rPr>
        <w:t xml:space="preserve">Kurulu Görev ve Yetkileri </w:t>
      </w:r>
    </w:p>
    <w:p w:rsidR="00540CEC" w:rsidRDefault="000A1F89" w:rsidP="00FF3529">
      <w:pPr>
        <w:tabs>
          <w:tab w:val="center" w:pos="4536"/>
        </w:tabs>
        <w:rPr>
          <w:rFonts w:ascii="Times New Roman" w:eastAsiaTheme="majorEastAsia" w:hAnsi="Times New Roman" w:cs="Times New Roman"/>
          <w:b/>
          <w:spacing w:val="-10"/>
          <w:kern w:val="28"/>
          <w:sz w:val="28"/>
          <w:szCs w:val="28"/>
        </w:rPr>
      </w:pPr>
      <w:r>
        <w:rPr>
          <w:rFonts w:ascii="Times New Roman" w:eastAsiaTheme="majorEastAsia" w:hAnsi="Times New Roman" w:cs="Times New Roman"/>
          <w:b/>
          <w:spacing w:val="-10"/>
          <w:kern w:val="28"/>
          <w:sz w:val="28"/>
          <w:szCs w:val="28"/>
        </w:rPr>
        <w:t>Madde- 16</w:t>
      </w:r>
      <w:r w:rsidR="00540CEC" w:rsidRPr="009B7483">
        <w:rPr>
          <w:rFonts w:ascii="Times New Roman" w:eastAsiaTheme="majorEastAsia" w:hAnsi="Times New Roman" w:cs="Times New Roman"/>
          <w:b/>
          <w:spacing w:val="-10"/>
          <w:kern w:val="28"/>
          <w:sz w:val="28"/>
          <w:szCs w:val="28"/>
        </w:rPr>
        <w:t xml:space="preserve"> </w:t>
      </w:r>
    </w:p>
    <w:p w:rsidR="00540CEC" w:rsidRPr="000A1F89" w:rsidRDefault="00540CEC" w:rsidP="00540CEC">
      <w:pPr>
        <w:pStyle w:val="ListeParagraf"/>
        <w:numPr>
          <w:ilvl w:val="0"/>
          <w:numId w:val="10"/>
        </w:numPr>
        <w:tabs>
          <w:tab w:val="center" w:pos="4536"/>
        </w:tabs>
        <w:rPr>
          <w:rFonts w:ascii="Times New Roman" w:eastAsiaTheme="minorHAnsi" w:hAnsi="Times New Roman" w:cs="Times New Roman"/>
          <w:sz w:val="24"/>
          <w:szCs w:val="24"/>
        </w:rPr>
      </w:pPr>
      <w:r w:rsidRPr="000A1F89">
        <w:rPr>
          <w:rFonts w:ascii="Times New Roman" w:eastAsiaTheme="minorHAnsi" w:hAnsi="Times New Roman" w:cs="Times New Roman"/>
          <w:sz w:val="24"/>
          <w:szCs w:val="24"/>
        </w:rPr>
        <w:t>Üye kabul etmek,</w:t>
      </w:r>
    </w:p>
    <w:p w:rsidR="00540CEC" w:rsidRPr="000A1F89" w:rsidRDefault="00540CEC" w:rsidP="00540CEC">
      <w:pPr>
        <w:pStyle w:val="ListeParagraf"/>
        <w:numPr>
          <w:ilvl w:val="0"/>
          <w:numId w:val="10"/>
        </w:numPr>
        <w:tabs>
          <w:tab w:val="center" w:pos="4536"/>
        </w:tabs>
        <w:rPr>
          <w:rFonts w:ascii="Times New Roman" w:eastAsiaTheme="minorHAnsi" w:hAnsi="Times New Roman" w:cs="Times New Roman"/>
          <w:sz w:val="24"/>
          <w:szCs w:val="24"/>
        </w:rPr>
      </w:pPr>
      <w:r w:rsidRPr="000A1F89">
        <w:rPr>
          <w:rFonts w:ascii="Times New Roman" w:eastAsiaTheme="minorHAnsi" w:hAnsi="Times New Roman" w:cs="Times New Roman"/>
          <w:sz w:val="24"/>
          <w:szCs w:val="24"/>
        </w:rPr>
        <w:t>Genel Kurul gündemini tespit etmek, Merkez Birliğinin faaliyet programlarını hazırlamak ve genel kurulu toplantıya çağırmak,</w:t>
      </w:r>
    </w:p>
    <w:p w:rsidR="00540CEC" w:rsidRPr="000A1F89" w:rsidRDefault="00540CEC" w:rsidP="00540CEC">
      <w:pPr>
        <w:pStyle w:val="ListeParagraf"/>
        <w:numPr>
          <w:ilvl w:val="0"/>
          <w:numId w:val="10"/>
        </w:numPr>
        <w:tabs>
          <w:tab w:val="center" w:pos="4536"/>
        </w:tabs>
        <w:rPr>
          <w:rFonts w:ascii="Times New Roman" w:eastAsiaTheme="minorHAnsi" w:hAnsi="Times New Roman" w:cs="Times New Roman"/>
          <w:sz w:val="24"/>
          <w:szCs w:val="24"/>
        </w:rPr>
      </w:pPr>
      <w:r w:rsidRPr="000A1F89">
        <w:rPr>
          <w:rFonts w:ascii="Times New Roman" w:eastAsiaTheme="minorHAnsi" w:hAnsi="Times New Roman" w:cs="Times New Roman"/>
          <w:sz w:val="24"/>
          <w:szCs w:val="24"/>
        </w:rPr>
        <w:t>Merkez Birliğinin muhasebe kayıtlarını bilanço esasına göre tutmak ve tahmini bütçe kesin hesap ve aktarma tekliflerini aylık mizan ve bunlara ait raporlar sunmak,</w:t>
      </w:r>
    </w:p>
    <w:p w:rsidR="00540CEC" w:rsidRPr="000A1F89" w:rsidRDefault="00540CEC" w:rsidP="00540CEC">
      <w:pPr>
        <w:pStyle w:val="ListeParagraf"/>
        <w:numPr>
          <w:ilvl w:val="0"/>
          <w:numId w:val="10"/>
        </w:numPr>
        <w:tabs>
          <w:tab w:val="center" w:pos="4536"/>
        </w:tabs>
        <w:rPr>
          <w:rFonts w:ascii="Times New Roman" w:eastAsiaTheme="minorHAnsi" w:hAnsi="Times New Roman" w:cs="Times New Roman"/>
          <w:sz w:val="24"/>
          <w:szCs w:val="24"/>
        </w:rPr>
      </w:pPr>
      <w:r w:rsidRPr="000A1F89">
        <w:rPr>
          <w:rFonts w:ascii="Times New Roman" w:eastAsiaTheme="minorHAnsi" w:hAnsi="Times New Roman" w:cs="Times New Roman"/>
          <w:sz w:val="24"/>
          <w:szCs w:val="24"/>
        </w:rPr>
        <w:t>Merkez Birliğine personel atamasını yapmak ve son vermek,</w:t>
      </w:r>
    </w:p>
    <w:p w:rsidR="00540CEC" w:rsidRPr="000A1F89" w:rsidRDefault="00540CEC" w:rsidP="00540CEC">
      <w:pPr>
        <w:pStyle w:val="ListeParagraf"/>
        <w:numPr>
          <w:ilvl w:val="0"/>
          <w:numId w:val="10"/>
        </w:numPr>
        <w:tabs>
          <w:tab w:val="center" w:pos="4536"/>
        </w:tabs>
        <w:rPr>
          <w:rFonts w:ascii="Times New Roman" w:eastAsiaTheme="minorHAnsi" w:hAnsi="Times New Roman" w:cs="Times New Roman"/>
          <w:sz w:val="24"/>
          <w:szCs w:val="24"/>
        </w:rPr>
      </w:pPr>
      <w:r w:rsidRPr="000A1F89">
        <w:rPr>
          <w:rFonts w:ascii="Times New Roman" w:eastAsiaTheme="minorHAnsi" w:hAnsi="Times New Roman" w:cs="Times New Roman"/>
          <w:sz w:val="24"/>
          <w:szCs w:val="24"/>
        </w:rPr>
        <w:t xml:space="preserve">Merkez Birliğini </w:t>
      </w:r>
      <w:r w:rsidR="000A1F89" w:rsidRPr="000A1F89">
        <w:rPr>
          <w:rFonts w:ascii="Times New Roman" w:eastAsiaTheme="minorHAnsi" w:hAnsi="Times New Roman" w:cs="Times New Roman"/>
          <w:sz w:val="24"/>
          <w:szCs w:val="24"/>
        </w:rPr>
        <w:t>yurt içinde ve yurt dışında temsil etmek,</w:t>
      </w:r>
    </w:p>
    <w:p w:rsidR="000A1F89" w:rsidRPr="000A1F89" w:rsidRDefault="000A1F89" w:rsidP="00540CEC">
      <w:pPr>
        <w:pStyle w:val="ListeParagraf"/>
        <w:numPr>
          <w:ilvl w:val="0"/>
          <w:numId w:val="10"/>
        </w:numPr>
        <w:tabs>
          <w:tab w:val="center" w:pos="4536"/>
        </w:tabs>
        <w:rPr>
          <w:rFonts w:ascii="Times New Roman" w:eastAsiaTheme="minorHAnsi" w:hAnsi="Times New Roman" w:cs="Times New Roman"/>
          <w:sz w:val="24"/>
          <w:szCs w:val="24"/>
        </w:rPr>
      </w:pPr>
      <w:r w:rsidRPr="000A1F89">
        <w:rPr>
          <w:rFonts w:ascii="Times New Roman" w:eastAsiaTheme="minorHAnsi" w:hAnsi="Times New Roman" w:cs="Times New Roman"/>
          <w:sz w:val="24"/>
          <w:szCs w:val="24"/>
        </w:rPr>
        <w:t>Genel Kurulun verdiği yetki çerçevesinde birliğin taşınır-taşınmaz mal alımı ve satımını yapmak, birliğin mallarını korumak,</w:t>
      </w:r>
    </w:p>
    <w:p w:rsidR="000A1F89" w:rsidRPr="000A1F89" w:rsidRDefault="000A1F89" w:rsidP="00540CEC">
      <w:pPr>
        <w:pStyle w:val="ListeParagraf"/>
        <w:numPr>
          <w:ilvl w:val="0"/>
          <w:numId w:val="10"/>
        </w:numPr>
        <w:tabs>
          <w:tab w:val="center" w:pos="4536"/>
        </w:tabs>
        <w:rPr>
          <w:rFonts w:ascii="Times New Roman" w:eastAsiaTheme="minorHAnsi" w:hAnsi="Times New Roman" w:cs="Times New Roman"/>
          <w:sz w:val="24"/>
          <w:szCs w:val="24"/>
        </w:rPr>
      </w:pPr>
      <w:r w:rsidRPr="000A1F89">
        <w:rPr>
          <w:rFonts w:ascii="Times New Roman" w:eastAsiaTheme="minorHAnsi" w:hAnsi="Times New Roman" w:cs="Times New Roman"/>
          <w:sz w:val="24"/>
          <w:szCs w:val="24"/>
        </w:rPr>
        <w:t>Gerektiğinde genel kurulu olağanüstü toplantıya çağırmak.</w:t>
      </w:r>
    </w:p>
    <w:p w:rsidR="00540CEC" w:rsidRPr="000A1F89" w:rsidRDefault="00540CEC" w:rsidP="00540CEC">
      <w:pPr>
        <w:tabs>
          <w:tab w:val="center" w:pos="4536"/>
        </w:tabs>
        <w:ind w:left="6120"/>
        <w:rPr>
          <w:rFonts w:ascii="Times New Roman" w:eastAsiaTheme="minorHAnsi" w:hAnsi="Times New Roman" w:cs="Times New Roman"/>
          <w:sz w:val="24"/>
          <w:szCs w:val="24"/>
        </w:rPr>
      </w:pPr>
    </w:p>
    <w:p w:rsidR="000A1F89" w:rsidRDefault="000A1F89" w:rsidP="000A1F89">
      <w:pPr>
        <w:jc w:val="center"/>
        <w:rPr>
          <w:rFonts w:ascii="Times New Roman" w:eastAsiaTheme="majorEastAsia" w:hAnsi="Times New Roman" w:cs="Times New Roman"/>
          <w:b/>
          <w:sz w:val="24"/>
          <w:szCs w:val="24"/>
        </w:rPr>
      </w:pPr>
      <w:r w:rsidRPr="000A1F89">
        <w:rPr>
          <w:rFonts w:ascii="Times New Roman" w:eastAsiaTheme="majorEastAsia" w:hAnsi="Times New Roman" w:cs="Times New Roman"/>
          <w:b/>
          <w:spacing w:val="-10"/>
          <w:kern w:val="28"/>
          <w:sz w:val="40"/>
          <w:szCs w:val="40"/>
        </w:rPr>
        <w:t>Denetim Kurulu Görev ve Yetkileri</w:t>
      </w:r>
      <w:r>
        <w:rPr>
          <w:rFonts w:ascii="Times New Roman" w:eastAsiaTheme="majorEastAsia" w:hAnsi="Times New Roman" w:cs="Times New Roman"/>
          <w:b/>
          <w:sz w:val="24"/>
          <w:szCs w:val="24"/>
        </w:rPr>
        <w:t xml:space="preserve"> </w:t>
      </w:r>
    </w:p>
    <w:p w:rsidR="000A1F89" w:rsidRDefault="000A1F89" w:rsidP="000A1F89">
      <w:pPr>
        <w:tabs>
          <w:tab w:val="center" w:pos="4536"/>
        </w:tabs>
        <w:rPr>
          <w:rFonts w:ascii="Times New Roman" w:hAnsi="Times New Roman" w:cs="Times New Roman"/>
          <w:sz w:val="24"/>
          <w:szCs w:val="24"/>
        </w:rPr>
      </w:pPr>
      <w:r w:rsidRPr="000A1F89">
        <w:rPr>
          <w:rFonts w:ascii="Times New Roman" w:eastAsiaTheme="majorEastAsia" w:hAnsi="Times New Roman" w:cs="Times New Roman"/>
          <w:b/>
          <w:spacing w:val="-10"/>
          <w:kern w:val="28"/>
          <w:sz w:val="28"/>
          <w:szCs w:val="28"/>
        </w:rPr>
        <w:t>Madde- 17</w:t>
      </w:r>
      <w:r>
        <w:rPr>
          <w:rFonts w:ascii="Times New Roman" w:eastAsiaTheme="majorEastAsia" w:hAnsi="Times New Roman" w:cs="Times New Roman"/>
          <w:b/>
          <w:sz w:val="24"/>
          <w:szCs w:val="24"/>
        </w:rPr>
        <w:t xml:space="preserve"> </w:t>
      </w:r>
      <w:r w:rsidRPr="000A1F89">
        <w:rPr>
          <w:rFonts w:ascii="Times New Roman" w:eastAsiaTheme="minorHAnsi" w:hAnsi="Times New Roman" w:cs="Times New Roman"/>
          <w:sz w:val="24"/>
          <w:szCs w:val="24"/>
        </w:rPr>
        <w:t>Denetim Kurulu, genel kurulun kendi üyeleri arasından seçtiği üç üyeden oluşur. Görevleri;</w:t>
      </w:r>
    </w:p>
    <w:p w:rsidR="000A1F89" w:rsidRPr="000A1F89" w:rsidRDefault="000A1F89" w:rsidP="006D22A0">
      <w:pPr>
        <w:pStyle w:val="ListeParagraf"/>
        <w:numPr>
          <w:ilvl w:val="0"/>
          <w:numId w:val="11"/>
        </w:numPr>
        <w:tabs>
          <w:tab w:val="center" w:pos="4536"/>
        </w:tabs>
        <w:jc w:val="both"/>
      </w:pPr>
      <w:r>
        <w:rPr>
          <w:rFonts w:ascii="Times New Roman" w:hAnsi="Times New Roman" w:cs="Times New Roman"/>
          <w:sz w:val="24"/>
          <w:szCs w:val="24"/>
        </w:rPr>
        <w:t>Merkez Birliğinin bilanço ve defterlerini incelemek,</w:t>
      </w:r>
    </w:p>
    <w:p w:rsidR="000A1F89" w:rsidRPr="000A1F89" w:rsidRDefault="000A1F89" w:rsidP="006D22A0">
      <w:pPr>
        <w:pStyle w:val="ListeParagraf"/>
        <w:numPr>
          <w:ilvl w:val="0"/>
          <w:numId w:val="11"/>
        </w:numPr>
        <w:tabs>
          <w:tab w:val="center" w:pos="4536"/>
        </w:tabs>
        <w:jc w:val="both"/>
      </w:pPr>
      <w:r>
        <w:rPr>
          <w:rFonts w:ascii="Times New Roman" w:hAnsi="Times New Roman" w:cs="Times New Roman"/>
          <w:sz w:val="24"/>
          <w:szCs w:val="24"/>
        </w:rPr>
        <w:t>Merkez Birliği Yönetim Kurulunun faaliyetleri ile ilgili yapılan denetim raporunu genel kurula sunmak,</w:t>
      </w:r>
    </w:p>
    <w:p w:rsidR="006D22A0" w:rsidRPr="00EE7B3C" w:rsidRDefault="000A1F89" w:rsidP="006D22A0">
      <w:pPr>
        <w:pStyle w:val="ListeParagraf"/>
        <w:numPr>
          <w:ilvl w:val="0"/>
          <w:numId w:val="11"/>
        </w:numPr>
        <w:tabs>
          <w:tab w:val="center" w:pos="4536"/>
        </w:tabs>
        <w:jc w:val="both"/>
      </w:pPr>
      <w:r>
        <w:rPr>
          <w:rFonts w:ascii="Times New Roman" w:hAnsi="Times New Roman" w:cs="Times New Roman"/>
          <w:sz w:val="24"/>
          <w:szCs w:val="24"/>
        </w:rPr>
        <w:t xml:space="preserve">Gerektiğinde </w:t>
      </w:r>
      <w:r w:rsidR="006D22A0">
        <w:rPr>
          <w:rFonts w:ascii="Times New Roman" w:hAnsi="Times New Roman" w:cs="Times New Roman"/>
          <w:sz w:val="24"/>
          <w:szCs w:val="24"/>
        </w:rPr>
        <w:t>genel kurulu olağanüstü toplantıya çağırmak,</w:t>
      </w:r>
      <w:r w:rsidRPr="000A1F89">
        <w:rPr>
          <w:rFonts w:ascii="Times New Roman" w:eastAsiaTheme="minorHAnsi" w:hAnsi="Times New Roman" w:cs="Times New Roman"/>
          <w:sz w:val="24"/>
          <w:szCs w:val="24"/>
        </w:rPr>
        <w:tab/>
      </w:r>
    </w:p>
    <w:p w:rsidR="00EE7B3C" w:rsidRPr="006D22A0" w:rsidRDefault="00EE7B3C" w:rsidP="00EE7B3C">
      <w:pPr>
        <w:pStyle w:val="ListeParagraf"/>
        <w:tabs>
          <w:tab w:val="center" w:pos="4536"/>
        </w:tabs>
        <w:jc w:val="both"/>
      </w:pPr>
    </w:p>
    <w:p w:rsidR="006D22A0" w:rsidRPr="006D22A0" w:rsidRDefault="006D22A0" w:rsidP="006D22A0">
      <w:pPr>
        <w:pStyle w:val="ListeParagraf"/>
        <w:tabs>
          <w:tab w:val="center" w:pos="4536"/>
        </w:tabs>
        <w:jc w:val="both"/>
      </w:pPr>
    </w:p>
    <w:p w:rsidR="006D22A0" w:rsidRPr="006D22A0" w:rsidRDefault="006D22A0" w:rsidP="006D22A0">
      <w:pPr>
        <w:jc w:val="center"/>
        <w:rPr>
          <w:rFonts w:ascii="Times New Roman" w:eastAsiaTheme="majorEastAsia" w:hAnsi="Times New Roman" w:cs="Times New Roman"/>
          <w:b/>
          <w:spacing w:val="-10"/>
          <w:kern w:val="28"/>
          <w:sz w:val="40"/>
          <w:szCs w:val="40"/>
        </w:rPr>
      </w:pPr>
      <w:r w:rsidRPr="006D22A0">
        <w:rPr>
          <w:rFonts w:ascii="Times New Roman" w:eastAsiaTheme="majorEastAsia" w:hAnsi="Times New Roman" w:cs="Times New Roman"/>
          <w:b/>
          <w:spacing w:val="-10"/>
          <w:kern w:val="28"/>
          <w:sz w:val="40"/>
          <w:szCs w:val="40"/>
        </w:rPr>
        <w:t xml:space="preserve">BEŞİNCİ BÖLÜM </w:t>
      </w:r>
    </w:p>
    <w:p w:rsidR="001C20C5" w:rsidRPr="006D22A0" w:rsidRDefault="006D22A0" w:rsidP="006D22A0">
      <w:pPr>
        <w:jc w:val="center"/>
        <w:rPr>
          <w:rFonts w:ascii="Times New Roman" w:eastAsiaTheme="majorEastAsia" w:hAnsi="Times New Roman" w:cs="Times New Roman"/>
          <w:b/>
          <w:spacing w:val="-10"/>
          <w:kern w:val="28"/>
          <w:sz w:val="40"/>
          <w:szCs w:val="40"/>
        </w:rPr>
      </w:pPr>
      <w:r w:rsidRPr="006D22A0">
        <w:rPr>
          <w:rFonts w:ascii="Times New Roman" w:eastAsiaTheme="majorEastAsia" w:hAnsi="Times New Roman" w:cs="Times New Roman"/>
          <w:b/>
          <w:spacing w:val="-10"/>
          <w:kern w:val="28"/>
          <w:sz w:val="40"/>
          <w:szCs w:val="40"/>
        </w:rPr>
        <w:t>Cezai Hükümler</w:t>
      </w:r>
      <w:r w:rsidR="001C20C5" w:rsidRPr="006D22A0">
        <w:rPr>
          <w:rFonts w:ascii="Times New Roman" w:eastAsiaTheme="majorEastAsia" w:hAnsi="Times New Roman" w:cs="Times New Roman"/>
          <w:b/>
          <w:spacing w:val="-10"/>
          <w:kern w:val="28"/>
          <w:sz w:val="40"/>
          <w:szCs w:val="40"/>
        </w:rPr>
        <w:t xml:space="preserve">      </w:t>
      </w:r>
    </w:p>
    <w:p w:rsidR="00EF0E45" w:rsidRDefault="006D22A0" w:rsidP="009B7483">
      <w:pPr>
        <w:jc w:val="both"/>
        <w:rPr>
          <w:rFonts w:ascii="Times New Roman" w:eastAsiaTheme="majorEastAsia" w:hAnsi="Times New Roman" w:cs="Times New Roman"/>
          <w:b/>
          <w:spacing w:val="-10"/>
          <w:kern w:val="28"/>
          <w:sz w:val="28"/>
          <w:szCs w:val="28"/>
        </w:rPr>
      </w:pPr>
      <w:r>
        <w:rPr>
          <w:rFonts w:ascii="Times New Roman" w:eastAsiaTheme="majorEastAsia" w:hAnsi="Times New Roman" w:cs="Times New Roman"/>
          <w:b/>
          <w:spacing w:val="-10"/>
          <w:kern w:val="28"/>
          <w:sz w:val="28"/>
          <w:szCs w:val="28"/>
        </w:rPr>
        <w:t xml:space="preserve">Madde- 18 </w:t>
      </w:r>
      <w:r w:rsidRPr="006D22A0">
        <w:rPr>
          <w:rFonts w:ascii="Times New Roman" w:eastAsiaTheme="minorHAnsi" w:hAnsi="Times New Roman" w:cs="Times New Roman"/>
          <w:sz w:val="24"/>
          <w:szCs w:val="24"/>
        </w:rPr>
        <w:t>Merkez Birliğinin paraları ile para hükmündeki evrak, senet ve sair mallar aleyhine suç işleyen, bilanço, rapor ve her kağıt ve defter üzerinde suç mahiyetinde değişiklik yapan veya bunları kasten yok eden organlara dahil üyeleri ile personel hakkında Devlet Memurları hakkındaki</w:t>
      </w:r>
      <w:r>
        <w:rPr>
          <w:rFonts w:ascii="Times New Roman" w:eastAsiaTheme="majorEastAsia" w:hAnsi="Times New Roman" w:cs="Times New Roman"/>
          <w:b/>
          <w:spacing w:val="-10"/>
          <w:kern w:val="28"/>
          <w:sz w:val="28"/>
          <w:szCs w:val="28"/>
        </w:rPr>
        <w:t xml:space="preserve"> </w:t>
      </w:r>
      <w:r w:rsidRPr="006D22A0">
        <w:rPr>
          <w:rFonts w:ascii="Times New Roman" w:eastAsiaTheme="minorHAnsi" w:hAnsi="Times New Roman" w:cs="Times New Roman"/>
          <w:sz w:val="24"/>
          <w:szCs w:val="24"/>
        </w:rPr>
        <w:t>cezalar uygulanır.</w:t>
      </w:r>
      <w:r>
        <w:rPr>
          <w:rFonts w:ascii="Times New Roman" w:eastAsiaTheme="majorEastAsia" w:hAnsi="Times New Roman" w:cs="Times New Roman"/>
          <w:b/>
          <w:spacing w:val="-10"/>
          <w:kern w:val="28"/>
          <w:sz w:val="28"/>
          <w:szCs w:val="28"/>
        </w:rPr>
        <w:t xml:space="preserve"> </w:t>
      </w:r>
    </w:p>
    <w:p w:rsidR="00EE7B3C" w:rsidRDefault="00EE7B3C" w:rsidP="009B7483">
      <w:pPr>
        <w:jc w:val="both"/>
        <w:rPr>
          <w:rFonts w:ascii="Times New Roman" w:eastAsiaTheme="majorEastAsia" w:hAnsi="Times New Roman" w:cs="Times New Roman"/>
          <w:b/>
          <w:spacing w:val="-10"/>
          <w:kern w:val="28"/>
          <w:sz w:val="28"/>
          <w:szCs w:val="28"/>
        </w:rPr>
      </w:pPr>
    </w:p>
    <w:p w:rsidR="006D22A0" w:rsidRPr="006D22A0" w:rsidRDefault="006D22A0" w:rsidP="006D22A0">
      <w:pPr>
        <w:jc w:val="center"/>
        <w:rPr>
          <w:rFonts w:ascii="Times New Roman" w:eastAsiaTheme="majorEastAsia" w:hAnsi="Times New Roman" w:cs="Times New Roman"/>
          <w:b/>
          <w:spacing w:val="-10"/>
          <w:kern w:val="28"/>
          <w:sz w:val="40"/>
          <w:szCs w:val="40"/>
        </w:rPr>
      </w:pPr>
      <w:r w:rsidRPr="006D22A0">
        <w:rPr>
          <w:rFonts w:ascii="Times New Roman" w:eastAsiaTheme="majorEastAsia" w:hAnsi="Times New Roman" w:cs="Times New Roman"/>
          <w:b/>
          <w:spacing w:val="-10"/>
          <w:kern w:val="28"/>
          <w:sz w:val="40"/>
          <w:szCs w:val="40"/>
        </w:rPr>
        <w:t>Tüzük Değişikliği</w:t>
      </w:r>
    </w:p>
    <w:p w:rsidR="00EF0E45" w:rsidRDefault="00EF0E45" w:rsidP="009B7483">
      <w:pPr>
        <w:jc w:val="both"/>
        <w:rPr>
          <w:rFonts w:ascii="Times New Roman" w:eastAsiaTheme="majorEastAsia" w:hAnsi="Times New Roman" w:cs="Times New Roman"/>
          <w:sz w:val="24"/>
          <w:szCs w:val="24"/>
        </w:rPr>
      </w:pPr>
    </w:p>
    <w:p w:rsidR="003271BE" w:rsidRPr="00E82173" w:rsidRDefault="003271BE" w:rsidP="003271BE">
      <w:pPr>
        <w:jc w:val="both"/>
        <w:rPr>
          <w:rFonts w:ascii="Times New Roman" w:hAnsi="Times New Roman"/>
          <w:sz w:val="24"/>
          <w:szCs w:val="24"/>
        </w:rPr>
      </w:pPr>
      <w:r>
        <w:rPr>
          <w:rFonts w:ascii="Times New Roman" w:eastAsiaTheme="majorEastAsia" w:hAnsi="Times New Roman" w:cs="Times New Roman"/>
          <w:b/>
          <w:spacing w:val="-10"/>
          <w:kern w:val="28"/>
          <w:sz w:val="28"/>
          <w:szCs w:val="28"/>
        </w:rPr>
        <w:t xml:space="preserve">Madde- 19 </w:t>
      </w:r>
      <w:r w:rsidR="00EE7B3C" w:rsidRPr="003F5058">
        <w:rPr>
          <w:rFonts w:ascii="Univers-Bold" w:hAnsi="Univers-Bold" w:cs="Univers-Bold"/>
          <w:b/>
          <w:bCs/>
          <w:sz w:val="18"/>
          <w:szCs w:val="18"/>
        </w:rPr>
        <w:t>(</w:t>
      </w:r>
      <w:r w:rsidR="00EE7B3C" w:rsidRPr="003F5058">
        <w:rPr>
          <w:rFonts w:ascii="Times New Roman" w:eastAsiaTheme="majorEastAsia" w:hAnsi="Times New Roman" w:cs="Times New Roman"/>
          <w:b/>
          <w:sz w:val="24"/>
          <w:szCs w:val="24"/>
        </w:rPr>
        <w:t>Değişik:16 Ekim 2017 Genel Kurul Kararı</w:t>
      </w:r>
      <w:r w:rsidR="00EE7B3C">
        <w:rPr>
          <w:rFonts w:ascii="Times New Roman" w:eastAsiaTheme="majorEastAsia" w:hAnsi="Times New Roman" w:cs="Times New Roman"/>
          <w:b/>
          <w:sz w:val="24"/>
          <w:szCs w:val="24"/>
        </w:rPr>
        <w:t>)</w:t>
      </w:r>
      <w:r w:rsidRPr="00E82173">
        <w:rPr>
          <w:rFonts w:ascii="Times New Roman" w:hAnsi="Times New Roman"/>
          <w:sz w:val="24"/>
          <w:szCs w:val="24"/>
        </w:rPr>
        <w:t xml:space="preserve">Yönetim kurulunun kararı ile tüzüğün değiştirilmesi istenen hükümleri, olağan veya olağanüstü genel kurul toplantılarında görüşülerek karar verilir. Tüzük değişikliği amacıyla yapılacak genel kurul, genel kurula katılma hakkı bulunan temsilcilerin üçte ikisinin katılımıyla toplanır; çoğunluğun sağlanamaması sebebiyle toplantının ertelenmesi durumunda ikinci toplantıda çoğunluk aranmaz. Ancak, bu toplantıya katılan temsilci sayısı, yönetim ve denetim kurulları üye tam sayısının iki katından az olamaz. </w:t>
      </w:r>
    </w:p>
    <w:p w:rsidR="003271BE" w:rsidRPr="00EE7B3C" w:rsidRDefault="003271BE" w:rsidP="003271BE">
      <w:pPr>
        <w:jc w:val="both"/>
        <w:rPr>
          <w:rFonts w:ascii="Times New Roman" w:eastAsiaTheme="majorEastAsia" w:hAnsi="Times New Roman" w:cs="Times New Roman"/>
          <w:b/>
          <w:sz w:val="24"/>
          <w:szCs w:val="24"/>
        </w:rPr>
      </w:pPr>
      <w:r w:rsidRPr="00E82173">
        <w:rPr>
          <w:rFonts w:ascii="Times New Roman" w:hAnsi="Times New Roman"/>
          <w:sz w:val="24"/>
          <w:szCs w:val="24"/>
        </w:rPr>
        <w:t>Genel kurulun birinci ve çoğunluğun sağlanamaması sebebiyle toplantının ertelenmesi durumunda ikinci toplantıda, tüzük değişikliği kararı alınabilmesi için toplantıya katılan temsilcilerin üçte iki oyu gereklidir.</w:t>
      </w:r>
      <w:r w:rsidR="009B6C35" w:rsidRPr="009B6C35">
        <w:rPr>
          <w:rFonts w:ascii="Univers-Bold" w:hAnsi="Univers-Bold" w:cs="Univers-Bold"/>
          <w:b/>
          <w:bCs/>
          <w:sz w:val="18"/>
          <w:szCs w:val="18"/>
        </w:rPr>
        <w:t xml:space="preserve"> </w:t>
      </w:r>
    </w:p>
    <w:p w:rsidR="00EF0E45" w:rsidRPr="003271BE" w:rsidRDefault="003271BE" w:rsidP="003271BE">
      <w:pPr>
        <w:jc w:val="center"/>
        <w:rPr>
          <w:rFonts w:ascii="Times New Roman" w:eastAsiaTheme="majorEastAsia" w:hAnsi="Times New Roman" w:cs="Times New Roman"/>
          <w:b/>
          <w:spacing w:val="-10"/>
          <w:kern w:val="28"/>
          <w:sz w:val="40"/>
          <w:szCs w:val="40"/>
        </w:rPr>
      </w:pPr>
      <w:r w:rsidRPr="003271BE">
        <w:rPr>
          <w:rFonts w:ascii="Times New Roman" w:eastAsiaTheme="majorEastAsia" w:hAnsi="Times New Roman" w:cs="Times New Roman"/>
          <w:b/>
          <w:spacing w:val="-10"/>
          <w:kern w:val="28"/>
          <w:sz w:val="40"/>
          <w:szCs w:val="40"/>
        </w:rPr>
        <w:t xml:space="preserve">Fesih ve Tasfiye </w:t>
      </w:r>
    </w:p>
    <w:p w:rsidR="00EF0E45" w:rsidRDefault="003271BE" w:rsidP="003271BE">
      <w:pPr>
        <w:jc w:val="both"/>
        <w:rPr>
          <w:rFonts w:ascii="Times New Roman" w:hAnsi="Times New Roman"/>
          <w:sz w:val="24"/>
          <w:szCs w:val="24"/>
        </w:rPr>
      </w:pPr>
      <w:r>
        <w:rPr>
          <w:rFonts w:ascii="Times New Roman" w:eastAsiaTheme="majorEastAsia" w:hAnsi="Times New Roman" w:cs="Times New Roman"/>
          <w:b/>
          <w:spacing w:val="-10"/>
          <w:kern w:val="28"/>
          <w:sz w:val="28"/>
          <w:szCs w:val="28"/>
        </w:rPr>
        <w:t xml:space="preserve">Madde- 20 </w:t>
      </w:r>
      <w:r w:rsidRPr="003271BE">
        <w:rPr>
          <w:rFonts w:ascii="Times New Roman" w:eastAsiaTheme="minorHAnsi" w:hAnsi="Times New Roman"/>
          <w:sz w:val="24"/>
          <w:szCs w:val="24"/>
        </w:rPr>
        <w:t xml:space="preserve">Merkez Birliğinin genel kurulu her zaman birliğin feshine karar verebilmek için genel kurula katılma hakkında sahip olan üyelerin en az 1/3’ünün toplantıya katılması şarttır. Birinci toplantıda çoğunluk sağlanmazsa ikinci toplantıda çoğunluk aranmaz. Fesih hakkında kararlar hazır bulunan üyelerin 2/3’ünün çoğunluğu ile alınır. İkinci toplantıda hazır bulunan üyelerin sayısı kurucu üye sayısı kadar yedi olmalıdır. Birliğin feshi yönetim kurulu tarafından yedi gün içinde en büyük mülki amire yapılır. Fesih olduktan sonra birliğin bütün para ve benzeri amaçlı bir kuruluşa devir edilir. </w:t>
      </w:r>
    </w:p>
    <w:p w:rsidR="003271BE" w:rsidRDefault="003271BE" w:rsidP="003271BE">
      <w:pPr>
        <w:jc w:val="both"/>
        <w:rPr>
          <w:rFonts w:ascii="Times New Roman" w:hAnsi="Times New Roman"/>
          <w:sz w:val="24"/>
          <w:szCs w:val="24"/>
        </w:rPr>
      </w:pPr>
      <w:r>
        <w:rPr>
          <w:rFonts w:ascii="Times New Roman" w:eastAsiaTheme="majorEastAsia" w:hAnsi="Times New Roman" w:cs="Times New Roman"/>
          <w:b/>
          <w:spacing w:val="-10"/>
          <w:kern w:val="28"/>
          <w:sz w:val="28"/>
          <w:szCs w:val="28"/>
        </w:rPr>
        <w:t xml:space="preserve">Madde- 21 </w:t>
      </w:r>
      <w:r w:rsidRPr="003271BE">
        <w:rPr>
          <w:rFonts w:ascii="Times New Roman" w:eastAsiaTheme="minorHAnsi" w:hAnsi="Times New Roman"/>
          <w:sz w:val="24"/>
          <w:szCs w:val="24"/>
        </w:rPr>
        <w:t>Merkez Birliği tüzüğünde açık hüküm bulunmayan durumlarda 5200 sayılı birlikler kanunu ile konuya ilişkin genel hükümler uygulanır.</w:t>
      </w:r>
      <w:r>
        <w:rPr>
          <w:rFonts w:ascii="Times New Roman" w:eastAsiaTheme="majorEastAsia" w:hAnsi="Times New Roman" w:cs="Times New Roman"/>
          <w:b/>
          <w:spacing w:val="-10"/>
          <w:kern w:val="28"/>
          <w:sz w:val="28"/>
          <w:szCs w:val="28"/>
        </w:rPr>
        <w:t xml:space="preserve"> </w:t>
      </w:r>
    </w:p>
    <w:p w:rsidR="003271BE" w:rsidRPr="003271BE" w:rsidRDefault="003271BE" w:rsidP="003271BE">
      <w:pPr>
        <w:jc w:val="both"/>
        <w:rPr>
          <w:rFonts w:ascii="Times New Roman" w:eastAsiaTheme="minorHAnsi" w:hAnsi="Times New Roman"/>
          <w:sz w:val="24"/>
          <w:szCs w:val="24"/>
        </w:rPr>
      </w:pPr>
    </w:p>
    <w:sectPr w:rsidR="003271BE" w:rsidRPr="003271B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70" w:rsidRDefault="000C5070" w:rsidP="001C20C5">
      <w:pPr>
        <w:spacing w:after="0" w:line="240" w:lineRule="auto"/>
      </w:pPr>
      <w:r>
        <w:separator/>
      </w:r>
    </w:p>
  </w:endnote>
  <w:endnote w:type="continuationSeparator" w:id="0">
    <w:p w:rsidR="000C5070" w:rsidRDefault="000C5070" w:rsidP="001C2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Univers-Bold">
    <w:altName w:val="Times New Roman"/>
    <w:panose1 w:val="00000000000000000000"/>
    <w:charset w:val="A2"/>
    <w:family w:val="auto"/>
    <w:notTrueType/>
    <w:pitch w:val="default"/>
    <w:sig w:usb0="00000001" w:usb1="00000000" w:usb2="00000000" w:usb3="00000000" w:csb0="0000001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915793"/>
      <w:docPartObj>
        <w:docPartGallery w:val="Page Numbers (Bottom of Page)"/>
        <w:docPartUnique/>
      </w:docPartObj>
    </w:sdtPr>
    <w:sdtEndPr/>
    <w:sdtContent>
      <w:p w:rsidR="00FF3529" w:rsidRDefault="00FF3529">
        <w:pPr>
          <w:pStyle w:val="Altbilgi"/>
          <w:jc w:val="center"/>
        </w:pPr>
        <w:r>
          <w:fldChar w:fldCharType="begin"/>
        </w:r>
        <w:r>
          <w:instrText>PAGE   \* MERGEFORMAT</w:instrText>
        </w:r>
        <w:r>
          <w:fldChar w:fldCharType="separate"/>
        </w:r>
        <w:r w:rsidR="000C5070">
          <w:rPr>
            <w:noProof/>
          </w:rPr>
          <w:t>1</w:t>
        </w:r>
        <w:r>
          <w:fldChar w:fldCharType="end"/>
        </w:r>
      </w:p>
    </w:sdtContent>
  </w:sdt>
  <w:p w:rsidR="00FF3529" w:rsidRDefault="00FF35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70" w:rsidRDefault="000C5070" w:rsidP="001C20C5">
      <w:pPr>
        <w:spacing w:after="0" w:line="240" w:lineRule="auto"/>
      </w:pPr>
      <w:r>
        <w:separator/>
      </w:r>
    </w:p>
  </w:footnote>
  <w:footnote w:type="continuationSeparator" w:id="0">
    <w:p w:rsidR="000C5070" w:rsidRDefault="000C5070" w:rsidP="001C20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6101E2"/>
    <w:multiLevelType w:val="hybridMultilevel"/>
    <w:tmpl w:val="F6AEFC08"/>
    <w:lvl w:ilvl="0" w:tplc="8B2EF356">
      <w:start w:val="1"/>
      <w:numFmt w:val="lowerLetter"/>
      <w:lvlText w:val="%1)"/>
      <w:lvlJc w:val="left"/>
      <w:pPr>
        <w:ind w:left="720" w:hanging="360"/>
      </w:pPr>
      <w:rPr>
        <w:rFonts w:ascii="Times New Roman" w:hAnsi="Times New Roman" w:cs="Times New Roman"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40AAC"/>
    <w:multiLevelType w:val="hybridMultilevel"/>
    <w:tmpl w:val="2FDEC6F4"/>
    <w:lvl w:ilvl="0" w:tplc="3940DA2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BE042B"/>
    <w:multiLevelType w:val="hybridMultilevel"/>
    <w:tmpl w:val="3F18E052"/>
    <w:lvl w:ilvl="0" w:tplc="315878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06E191A"/>
    <w:multiLevelType w:val="hybridMultilevel"/>
    <w:tmpl w:val="3E2CA83E"/>
    <w:lvl w:ilvl="0" w:tplc="3158789A">
      <w:start w:val="1"/>
      <w:numFmt w:val="decimal"/>
      <w:lvlText w:val="%1."/>
      <w:lvlJc w:val="left"/>
      <w:pPr>
        <w:ind w:left="3600" w:hanging="360"/>
      </w:pPr>
      <w:rPr>
        <w:b/>
      </w:r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4" w15:restartNumberingAfterBreak="0">
    <w:nsid w:val="34613E1B"/>
    <w:multiLevelType w:val="hybridMultilevel"/>
    <w:tmpl w:val="F62C8E18"/>
    <w:lvl w:ilvl="0" w:tplc="F24E46A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3647020E"/>
    <w:multiLevelType w:val="hybridMultilevel"/>
    <w:tmpl w:val="FFE6A56C"/>
    <w:lvl w:ilvl="0" w:tplc="3158789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E30750"/>
    <w:multiLevelType w:val="hybridMultilevel"/>
    <w:tmpl w:val="DEF6023C"/>
    <w:lvl w:ilvl="0" w:tplc="26B673A4">
      <w:start w:val="1"/>
      <w:numFmt w:val="decimal"/>
      <w:lvlText w:val="%1-"/>
      <w:lvlJc w:val="left"/>
      <w:pPr>
        <w:ind w:left="720" w:hanging="360"/>
      </w:pPr>
      <w:rPr>
        <w:rFonts w:ascii="Times New Roman" w:eastAsiaTheme="majorEastAsia"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C511BA"/>
    <w:multiLevelType w:val="hybridMultilevel"/>
    <w:tmpl w:val="A81EF608"/>
    <w:lvl w:ilvl="0" w:tplc="4F46A27E">
      <w:start w:val="1"/>
      <w:numFmt w:val="lowerLetter"/>
      <w:lvlText w:val="%1)"/>
      <w:lvlJc w:val="left"/>
      <w:pPr>
        <w:ind w:left="1070" w:hanging="360"/>
      </w:pPr>
      <w:rPr>
        <w:rFonts w:hint="default"/>
        <w:b/>
        <w:sz w:val="24"/>
        <w:szCs w:val="24"/>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8" w15:restartNumberingAfterBreak="0">
    <w:nsid w:val="4B350146"/>
    <w:multiLevelType w:val="hybridMultilevel"/>
    <w:tmpl w:val="62DC1C7E"/>
    <w:lvl w:ilvl="0" w:tplc="5DB67A8E">
      <w:start w:val="1"/>
      <w:numFmt w:val="lowerLetter"/>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9" w15:restartNumberingAfterBreak="0">
    <w:nsid w:val="520B4742"/>
    <w:multiLevelType w:val="hybridMultilevel"/>
    <w:tmpl w:val="491C319E"/>
    <w:lvl w:ilvl="0" w:tplc="041F000F">
      <w:start w:val="1"/>
      <w:numFmt w:val="decimal"/>
      <w:lvlText w:val="%1."/>
      <w:lvlJc w:val="left"/>
      <w:pPr>
        <w:ind w:left="6480" w:hanging="360"/>
      </w:pPr>
    </w:lvl>
    <w:lvl w:ilvl="1" w:tplc="041F0019" w:tentative="1">
      <w:start w:val="1"/>
      <w:numFmt w:val="lowerLetter"/>
      <w:lvlText w:val="%2."/>
      <w:lvlJc w:val="left"/>
      <w:pPr>
        <w:ind w:left="7200" w:hanging="360"/>
      </w:pPr>
    </w:lvl>
    <w:lvl w:ilvl="2" w:tplc="041F001B" w:tentative="1">
      <w:start w:val="1"/>
      <w:numFmt w:val="lowerRoman"/>
      <w:lvlText w:val="%3."/>
      <w:lvlJc w:val="right"/>
      <w:pPr>
        <w:ind w:left="7920" w:hanging="180"/>
      </w:pPr>
    </w:lvl>
    <w:lvl w:ilvl="3" w:tplc="041F000F" w:tentative="1">
      <w:start w:val="1"/>
      <w:numFmt w:val="decimal"/>
      <w:lvlText w:val="%4."/>
      <w:lvlJc w:val="left"/>
      <w:pPr>
        <w:ind w:left="8640" w:hanging="360"/>
      </w:pPr>
    </w:lvl>
    <w:lvl w:ilvl="4" w:tplc="041F0019" w:tentative="1">
      <w:start w:val="1"/>
      <w:numFmt w:val="lowerLetter"/>
      <w:lvlText w:val="%5."/>
      <w:lvlJc w:val="left"/>
      <w:pPr>
        <w:ind w:left="9360" w:hanging="360"/>
      </w:pPr>
    </w:lvl>
    <w:lvl w:ilvl="5" w:tplc="041F001B" w:tentative="1">
      <w:start w:val="1"/>
      <w:numFmt w:val="lowerRoman"/>
      <w:lvlText w:val="%6."/>
      <w:lvlJc w:val="right"/>
      <w:pPr>
        <w:ind w:left="10080" w:hanging="180"/>
      </w:pPr>
    </w:lvl>
    <w:lvl w:ilvl="6" w:tplc="041F000F" w:tentative="1">
      <w:start w:val="1"/>
      <w:numFmt w:val="decimal"/>
      <w:lvlText w:val="%7."/>
      <w:lvlJc w:val="left"/>
      <w:pPr>
        <w:ind w:left="10800" w:hanging="360"/>
      </w:pPr>
    </w:lvl>
    <w:lvl w:ilvl="7" w:tplc="041F0019" w:tentative="1">
      <w:start w:val="1"/>
      <w:numFmt w:val="lowerLetter"/>
      <w:lvlText w:val="%8."/>
      <w:lvlJc w:val="left"/>
      <w:pPr>
        <w:ind w:left="11520" w:hanging="360"/>
      </w:pPr>
    </w:lvl>
    <w:lvl w:ilvl="8" w:tplc="041F001B" w:tentative="1">
      <w:start w:val="1"/>
      <w:numFmt w:val="lowerRoman"/>
      <w:lvlText w:val="%9."/>
      <w:lvlJc w:val="right"/>
      <w:pPr>
        <w:ind w:left="12240" w:hanging="180"/>
      </w:pPr>
    </w:lvl>
  </w:abstractNum>
  <w:abstractNum w:abstractNumId="10" w15:restartNumberingAfterBreak="0">
    <w:nsid w:val="575926FD"/>
    <w:multiLevelType w:val="hybridMultilevel"/>
    <w:tmpl w:val="D1A0A384"/>
    <w:lvl w:ilvl="0" w:tplc="3158789A">
      <w:start w:val="1"/>
      <w:numFmt w:val="decimal"/>
      <w:lvlText w:val="%1."/>
      <w:lvlJc w:val="left"/>
      <w:pPr>
        <w:ind w:left="1211"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5CC06CB6"/>
    <w:multiLevelType w:val="hybridMultilevel"/>
    <w:tmpl w:val="7422A1D0"/>
    <w:lvl w:ilvl="0" w:tplc="7758D6B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5"/>
  </w:num>
  <w:num w:numId="6">
    <w:abstractNumId w:val="10"/>
  </w:num>
  <w:num w:numId="7">
    <w:abstractNumId w:val="3"/>
  </w:num>
  <w:num w:numId="8">
    <w:abstractNumId w:val="9"/>
  </w:num>
  <w:num w:numId="9">
    <w:abstractNumId w:val="11"/>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6F"/>
    <w:rsid w:val="000A1F89"/>
    <w:rsid w:val="000B1C67"/>
    <w:rsid w:val="000C5070"/>
    <w:rsid w:val="00151654"/>
    <w:rsid w:val="001C20C5"/>
    <w:rsid w:val="002A30AD"/>
    <w:rsid w:val="002D4642"/>
    <w:rsid w:val="0030016F"/>
    <w:rsid w:val="003271BE"/>
    <w:rsid w:val="003E2F90"/>
    <w:rsid w:val="003F5058"/>
    <w:rsid w:val="00483C3A"/>
    <w:rsid w:val="00496FED"/>
    <w:rsid w:val="00540CEC"/>
    <w:rsid w:val="0055615A"/>
    <w:rsid w:val="005670A1"/>
    <w:rsid w:val="005E4D23"/>
    <w:rsid w:val="006D22A0"/>
    <w:rsid w:val="007B7729"/>
    <w:rsid w:val="009B6C35"/>
    <w:rsid w:val="009B7483"/>
    <w:rsid w:val="00AD4D93"/>
    <w:rsid w:val="00BA0D20"/>
    <w:rsid w:val="00BD2283"/>
    <w:rsid w:val="00C70AEF"/>
    <w:rsid w:val="00D605BB"/>
    <w:rsid w:val="00DC2CB8"/>
    <w:rsid w:val="00EE7B3C"/>
    <w:rsid w:val="00EF0E45"/>
    <w:rsid w:val="00FF35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705876-0308-4815-914A-4B5F047B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5BB"/>
  </w:style>
  <w:style w:type="paragraph" w:styleId="Balk1">
    <w:name w:val="heading 1"/>
    <w:basedOn w:val="Normal"/>
    <w:next w:val="Normal"/>
    <w:link w:val="Balk1Char"/>
    <w:uiPriority w:val="9"/>
    <w:qFormat/>
    <w:rsid w:val="00D605BB"/>
    <w:pPr>
      <w:keepNext/>
      <w:keepLines/>
      <w:spacing w:before="400" w:after="40" w:line="240" w:lineRule="auto"/>
      <w:outlineLvl w:val="0"/>
    </w:pPr>
    <w:rPr>
      <w:rFonts w:asciiTheme="majorHAnsi" w:eastAsiaTheme="majorEastAsia" w:hAnsiTheme="majorHAnsi" w:cstheme="majorBidi"/>
      <w:caps/>
      <w:sz w:val="36"/>
      <w:szCs w:val="36"/>
    </w:rPr>
  </w:style>
  <w:style w:type="paragraph" w:styleId="Balk2">
    <w:name w:val="heading 2"/>
    <w:basedOn w:val="Normal"/>
    <w:next w:val="Normal"/>
    <w:link w:val="Balk2Char"/>
    <w:uiPriority w:val="9"/>
    <w:semiHidden/>
    <w:unhideWhenUsed/>
    <w:qFormat/>
    <w:rsid w:val="00D605BB"/>
    <w:pPr>
      <w:keepNext/>
      <w:keepLines/>
      <w:spacing w:before="120" w:after="0" w:line="240" w:lineRule="auto"/>
      <w:outlineLvl w:val="1"/>
    </w:pPr>
    <w:rPr>
      <w:rFonts w:asciiTheme="majorHAnsi" w:eastAsiaTheme="majorEastAsia" w:hAnsiTheme="majorHAnsi" w:cstheme="majorBidi"/>
      <w:caps/>
      <w:sz w:val="28"/>
      <w:szCs w:val="28"/>
    </w:rPr>
  </w:style>
  <w:style w:type="paragraph" w:styleId="Balk3">
    <w:name w:val="heading 3"/>
    <w:basedOn w:val="Normal"/>
    <w:next w:val="Normal"/>
    <w:link w:val="Balk3Char"/>
    <w:uiPriority w:val="9"/>
    <w:semiHidden/>
    <w:unhideWhenUsed/>
    <w:qFormat/>
    <w:rsid w:val="00D605BB"/>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Balk4">
    <w:name w:val="heading 4"/>
    <w:basedOn w:val="Normal"/>
    <w:next w:val="Normal"/>
    <w:link w:val="Balk4Char"/>
    <w:uiPriority w:val="9"/>
    <w:semiHidden/>
    <w:unhideWhenUsed/>
    <w:qFormat/>
    <w:rsid w:val="00D605BB"/>
    <w:pPr>
      <w:keepNext/>
      <w:keepLines/>
      <w:spacing w:before="120" w:after="0"/>
      <w:outlineLvl w:val="3"/>
    </w:pPr>
    <w:rPr>
      <w:rFonts w:asciiTheme="majorHAnsi" w:eastAsiaTheme="majorEastAsia" w:hAnsiTheme="majorHAnsi" w:cstheme="majorBidi"/>
      <w:caps/>
    </w:rPr>
  </w:style>
  <w:style w:type="paragraph" w:styleId="Balk5">
    <w:name w:val="heading 5"/>
    <w:basedOn w:val="Normal"/>
    <w:next w:val="Normal"/>
    <w:link w:val="Balk5Char"/>
    <w:uiPriority w:val="9"/>
    <w:semiHidden/>
    <w:unhideWhenUsed/>
    <w:qFormat/>
    <w:rsid w:val="00D605BB"/>
    <w:pPr>
      <w:keepNext/>
      <w:keepLines/>
      <w:spacing w:before="120" w:after="0"/>
      <w:outlineLvl w:val="4"/>
    </w:pPr>
    <w:rPr>
      <w:rFonts w:asciiTheme="majorHAnsi" w:eastAsiaTheme="majorEastAsia" w:hAnsiTheme="majorHAnsi" w:cstheme="majorBidi"/>
      <w:i/>
      <w:iCs/>
      <w:caps/>
    </w:rPr>
  </w:style>
  <w:style w:type="paragraph" w:styleId="Balk6">
    <w:name w:val="heading 6"/>
    <w:basedOn w:val="Normal"/>
    <w:next w:val="Normal"/>
    <w:link w:val="Balk6Char"/>
    <w:uiPriority w:val="9"/>
    <w:semiHidden/>
    <w:unhideWhenUsed/>
    <w:qFormat/>
    <w:rsid w:val="00D605BB"/>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Balk7">
    <w:name w:val="heading 7"/>
    <w:basedOn w:val="Normal"/>
    <w:next w:val="Normal"/>
    <w:link w:val="Balk7Char"/>
    <w:uiPriority w:val="9"/>
    <w:semiHidden/>
    <w:unhideWhenUsed/>
    <w:qFormat/>
    <w:rsid w:val="00D605BB"/>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Balk8">
    <w:name w:val="heading 8"/>
    <w:basedOn w:val="Normal"/>
    <w:next w:val="Normal"/>
    <w:link w:val="Balk8Char"/>
    <w:uiPriority w:val="9"/>
    <w:semiHidden/>
    <w:unhideWhenUsed/>
    <w:qFormat/>
    <w:rsid w:val="00D605BB"/>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Balk9">
    <w:name w:val="heading 9"/>
    <w:basedOn w:val="Normal"/>
    <w:next w:val="Normal"/>
    <w:link w:val="Balk9Char"/>
    <w:uiPriority w:val="9"/>
    <w:semiHidden/>
    <w:unhideWhenUsed/>
    <w:qFormat/>
    <w:rsid w:val="00D605BB"/>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D605BB"/>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KonuBalChar">
    <w:name w:val="Konu Başlığı Char"/>
    <w:basedOn w:val="VarsaylanParagrafYazTipi"/>
    <w:link w:val="KonuBal"/>
    <w:uiPriority w:val="10"/>
    <w:rsid w:val="00D605BB"/>
    <w:rPr>
      <w:rFonts w:asciiTheme="majorHAnsi" w:eastAsiaTheme="majorEastAsia" w:hAnsiTheme="majorHAnsi" w:cstheme="majorBidi"/>
      <w:caps/>
      <w:color w:val="404040" w:themeColor="text1" w:themeTint="BF"/>
      <w:spacing w:val="-10"/>
      <w:sz w:val="72"/>
      <w:szCs w:val="72"/>
    </w:rPr>
  </w:style>
  <w:style w:type="paragraph" w:styleId="ListeParagraf">
    <w:name w:val="List Paragraph"/>
    <w:basedOn w:val="Normal"/>
    <w:uiPriority w:val="34"/>
    <w:qFormat/>
    <w:rsid w:val="00BA0D20"/>
    <w:pPr>
      <w:ind w:left="720"/>
      <w:contextualSpacing/>
    </w:pPr>
  </w:style>
  <w:style w:type="paragraph" w:styleId="stbilgi">
    <w:name w:val="header"/>
    <w:basedOn w:val="Normal"/>
    <w:link w:val="stbilgiChar"/>
    <w:uiPriority w:val="99"/>
    <w:unhideWhenUsed/>
    <w:rsid w:val="001C20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C20C5"/>
  </w:style>
  <w:style w:type="paragraph" w:styleId="Altbilgi">
    <w:name w:val="footer"/>
    <w:basedOn w:val="Normal"/>
    <w:link w:val="AltbilgiChar"/>
    <w:uiPriority w:val="99"/>
    <w:unhideWhenUsed/>
    <w:rsid w:val="001C20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C20C5"/>
  </w:style>
  <w:style w:type="paragraph" w:styleId="BalonMetni">
    <w:name w:val="Balloon Text"/>
    <w:basedOn w:val="Normal"/>
    <w:link w:val="BalonMetniChar"/>
    <w:uiPriority w:val="99"/>
    <w:semiHidden/>
    <w:unhideWhenUsed/>
    <w:rsid w:val="002A30A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30AD"/>
    <w:rPr>
      <w:rFonts w:ascii="Segoe UI" w:hAnsi="Segoe UI" w:cs="Segoe UI"/>
      <w:sz w:val="18"/>
      <w:szCs w:val="18"/>
    </w:rPr>
  </w:style>
  <w:style w:type="character" w:customStyle="1" w:styleId="Balk1Char">
    <w:name w:val="Başlık 1 Char"/>
    <w:basedOn w:val="VarsaylanParagrafYazTipi"/>
    <w:link w:val="Balk1"/>
    <w:uiPriority w:val="9"/>
    <w:rsid w:val="00D605BB"/>
    <w:rPr>
      <w:rFonts w:asciiTheme="majorHAnsi" w:eastAsiaTheme="majorEastAsia" w:hAnsiTheme="majorHAnsi" w:cstheme="majorBidi"/>
      <w:caps/>
      <w:sz w:val="36"/>
      <w:szCs w:val="36"/>
    </w:rPr>
  </w:style>
  <w:style w:type="character" w:customStyle="1" w:styleId="Balk2Char">
    <w:name w:val="Başlık 2 Char"/>
    <w:basedOn w:val="VarsaylanParagrafYazTipi"/>
    <w:link w:val="Balk2"/>
    <w:uiPriority w:val="9"/>
    <w:semiHidden/>
    <w:rsid w:val="00D605BB"/>
    <w:rPr>
      <w:rFonts w:asciiTheme="majorHAnsi" w:eastAsiaTheme="majorEastAsia" w:hAnsiTheme="majorHAnsi" w:cstheme="majorBidi"/>
      <w:caps/>
      <w:sz w:val="28"/>
      <w:szCs w:val="28"/>
    </w:rPr>
  </w:style>
  <w:style w:type="character" w:customStyle="1" w:styleId="Balk3Char">
    <w:name w:val="Başlık 3 Char"/>
    <w:basedOn w:val="VarsaylanParagrafYazTipi"/>
    <w:link w:val="Balk3"/>
    <w:uiPriority w:val="9"/>
    <w:semiHidden/>
    <w:rsid w:val="00D605BB"/>
    <w:rPr>
      <w:rFonts w:asciiTheme="majorHAnsi" w:eastAsiaTheme="majorEastAsia" w:hAnsiTheme="majorHAnsi" w:cstheme="majorBidi"/>
      <w:smallCaps/>
      <w:sz w:val="28"/>
      <w:szCs w:val="28"/>
    </w:rPr>
  </w:style>
  <w:style w:type="character" w:customStyle="1" w:styleId="Balk4Char">
    <w:name w:val="Başlık 4 Char"/>
    <w:basedOn w:val="VarsaylanParagrafYazTipi"/>
    <w:link w:val="Balk4"/>
    <w:uiPriority w:val="9"/>
    <w:semiHidden/>
    <w:rsid w:val="00D605BB"/>
    <w:rPr>
      <w:rFonts w:asciiTheme="majorHAnsi" w:eastAsiaTheme="majorEastAsia" w:hAnsiTheme="majorHAnsi" w:cstheme="majorBidi"/>
      <w:caps/>
    </w:rPr>
  </w:style>
  <w:style w:type="character" w:customStyle="1" w:styleId="Balk5Char">
    <w:name w:val="Başlık 5 Char"/>
    <w:basedOn w:val="VarsaylanParagrafYazTipi"/>
    <w:link w:val="Balk5"/>
    <w:uiPriority w:val="9"/>
    <w:semiHidden/>
    <w:rsid w:val="00D605BB"/>
    <w:rPr>
      <w:rFonts w:asciiTheme="majorHAnsi" w:eastAsiaTheme="majorEastAsia" w:hAnsiTheme="majorHAnsi" w:cstheme="majorBidi"/>
      <w:i/>
      <w:iCs/>
      <w:caps/>
    </w:rPr>
  </w:style>
  <w:style w:type="character" w:customStyle="1" w:styleId="Balk6Char">
    <w:name w:val="Başlık 6 Char"/>
    <w:basedOn w:val="VarsaylanParagrafYazTipi"/>
    <w:link w:val="Balk6"/>
    <w:uiPriority w:val="9"/>
    <w:semiHidden/>
    <w:rsid w:val="00D605BB"/>
    <w:rPr>
      <w:rFonts w:asciiTheme="majorHAnsi" w:eastAsiaTheme="majorEastAsia" w:hAnsiTheme="majorHAnsi" w:cstheme="majorBidi"/>
      <w:b/>
      <w:bCs/>
      <w:caps/>
      <w:color w:val="262626" w:themeColor="text1" w:themeTint="D9"/>
      <w:sz w:val="20"/>
      <w:szCs w:val="20"/>
    </w:rPr>
  </w:style>
  <w:style w:type="character" w:customStyle="1" w:styleId="Balk7Char">
    <w:name w:val="Başlık 7 Char"/>
    <w:basedOn w:val="VarsaylanParagrafYazTipi"/>
    <w:link w:val="Balk7"/>
    <w:uiPriority w:val="9"/>
    <w:semiHidden/>
    <w:rsid w:val="00D605BB"/>
    <w:rPr>
      <w:rFonts w:asciiTheme="majorHAnsi" w:eastAsiaTheme="majorEastAsia" w:hAnsiTheme="majorHAnsi" w:cstheme="majorBidi"/>
      <w:b/>
      <w:bCs/>
      <w:i/>
      <w:iCs/>
      <w:caps/>
      <w:color w:val="262626" w:themeColor="text1" w:themeTint="D9"/>
      <w:sz w:val="20"/>
      <w:szCs w:val="20"/>
    </w:rPr>
  </w:style>
  <w:style w:type="character" w:customStyle="1" w:styleId="Balk8Char">
    <w:name w:val="Başlık 8 Char"/>
    <w:basedOn w:val="VarsaylanParagrafYazTipi"/>
    <w:link w:val="Balk8"/>
    <w:uiPriority w:val="9"/>
    <w:semiHidden/>
    <w:rsid w:val="00D605BB"/>
    <w:rPr>
      <w:rFonts w:asciiTheme="majorHAnsi" w:eastAsiaTheme="majorEastAsia" w:hAnsiTheme="majorHAnsi" w:cstheme="majorBidi"/>
      <w:b/>
      <w:bCs/>
      <w:caps/>
      <w:color w:val="7F7F7F" w:themeColor="text1" w:themeTint="80"/>
      <w:sz w:val="20"/>
      <w:szCs w:val="20"/>
    </w:rPr>
  </w:style>
  <w:style w:type="character" w:customStyle="1" w:styleId="Balk9Char">
    <w:name w:val="Başlık 9 Char"/>
    <w:basedOn w:val="VarsaylanParagrafYazTipi"/>
    <w:link w:val="Balk9"/>
    <w:uiPriority w:val="9"/>
    <w:semiHidden/>
    <w:rsid w:val="00D605BB"/>
    <w:rPr>
      <w:rFonts w:asciiTheme="majorHAnsi" w:eastAsiaTheme="majorEastAsia" w:hAnsiTheme="majorHAnsi" w:cstheme="majorBidi"/>
      <w:b/>
      <w:bCs/>
      <w:i/>
      <w:iCs/>
      <w:caps/>
      <w:color w:val="7F7F7F" w:themeColor="text1" w:themeTint="80"/>
      <w:sz w:val="20"/>
      <w:szCs w:val="20"/>
    </w:rPr>
  </w:style>
  <w:style w:type="paragraph" w:styleId="ResimYazs">
    <w:name w:val="caption"/>
    <w:basedOn w:val="Normal"/>
    <w:next w:val="Normal"/>
    <w:uiPriority w:val="35"/>
    <w:semiHidden/>
    <w:unhideWhenUsed/>
    <w:qFormat/>
    <w:rsid w:val="00D605BB"/>
    <w:pPr>
      <w:spacing w:line="240" w:lineRule="auto"/>
    </w:pPr>
    <w:rPr>
      <w:b/>
      <w:bCs/>
      <w:smallCaps/>
      <w:color w:val="595959" w:themeColor="text1" w:themeTint="A6"/>
    </w:rPr>
  </w:style>
  <w:style w:type="paragraph" w:styleId="Altyaz">
    <w:name w:val="Subtitle"/>
    <w:basedOn w:val="Normal"/>
    <w:next w:val="Normal"/>
    <w:link w:val="AltyazChar"/>
    <w:uiPriority w:val="11"/>
    <w:qFormat/>
    <w:rsid w:val="00D605BB"/>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ltyazChar">
    <w:name w:val="Altyazı Char"/>
    <w:basedOn w:val="VarsaylanParagrafYazTipi"/>
    <w:link w:val="Altyaz"/>
    <w:uiPriority w:val="11"/>
    <w:rsid w:val="00D605BB"/>
    <w:rPr>
      <w:rFonts w:asciiTheme="majorHAnsi" w:eastAsiaTheme="majorEastAsia" w:hAnsiTheme="majorHAnsi" w:cstheme="majorBidi"/>
      <w:smallCaps/>
      <w:color w:val="595959" w:themeColor="text1" w:themeTint="A6"/>
      <w:sz w:val="28"/>
      <w:szCs w:val="28"/>
    </w:rPr>
  </w:style>
  <w:style w:type="character" w:styleId="Gl">
    <w:name w:val="Strong"/>
    <w:basedOn w:val="VarsaylanParagrafYazTipi"/>
    <w:uiPriority w:val="22"/>
    <w:qFormat/>
    <w:rsid w:val="00D605BB"/>
    <w:rPr>
      <w:b/>
      <w:bCs/>
    </w:rPr>
  </w:style>
  <w:style w:type="character" w:styleId="Vurgu">
    <w:name w:val="Emphasis"/>
    <w:basedOn w:val="VarsaylanParagrafYazTipi"/>
    <w:uiPriority w:val="20"/>
    <w:qFormat/>
    <w:rsid w:val="00D605BB"/>
    <w:rPr>
      <w:i/>
      <w:iCs/>
    </w:rPr>
  </w:style>
  <w:style w:type="paragraph" w:styleId="AralkYok">
    <w:name w:val="No Spacing"/>
    <w:uiPriority w:val="1"/>
    <w:qFormat/>
    <w:rsid w:val="00D605BB"/>
    <w:pPr>
      <w:spacing w:after="0" w:line="240" w:lineRule="auto"/>
    </w:pPr>
  </w:style>
  <w:style w:type="paragraph" w:styleId="Alnt">
    <w:name w:val="Quote"/>
    <w:basedOn w:val="Normal"/>
    <w:next w:val="Normal"/>
    <w:link w:val="AlntChar"/>
    <w:uiPriority w:val="29"/>
    <w:qFormat/>
    <w:rsid w:val="00D605BB"/>
    <w:pPr>
      <w:spacing w:before="160" w:line="240" w:lineRule="auto"/>
      <w:ind w:left="720" w:right="720"/>
    </w:pPr>
    <w:rPr>
      <w:rFonts w:asciiTheme="majorHAnsi" w:eastAsiaTheme="majorEastAsia" w:hAnsiTheme="majorHAnsi" w:cstheme="majorBidi"/>
      <w:sz w:val="25"/>
      <w:szCs w:val="25"/>
    </w:rPr>
  </w:style>
  <w:style w:type="character" w:customStyle="1" w:styleId="AlntChar">
    <w:name w:val="Alıntı Char"/>
    <w:basedOn w:val="VarsaylanParagrafYazTipi"/>
    <w:link w:val="Alnt"/>
    <w:uiPriority w:val="29"/>
    <w:rsid w:val="00D605BB"/>
    <w:rPr>
      <w:rFonts w:asciiTheme="majorHAnsi" w:eastAsiaTheme="majorEastAsia" w:hAnsiTheme="majorHAnsi" w:cstheme="majorBidi"/>
      <w:sz w:val="25"/>
      <w:szCs w:val="25"/>
    </w:rPr>
  </w:style>
  <w:style w:type="paragraph" w:styleId="GlAlnt">
    <w:name w:val="Intense Quote"/>
    <w:basedOn w:val="Normal"/>
    <w:next w:val="Normal"/>
    <w:link w:val="GlAlntChar"/>
    <w:uiPriority w:val="30"/>
    <w:qFormat/>
    <w:rsid w:val="00D605BB"/>
    <w:pPr>
      <w:spacing w:before="280" w:after="280" w:line="240" w:lineRule="auto"/>
      <w:ind w:left="1080" w:right="1080"/>
      <w:jc w:val="center"/>
    </w:pPr>
    <w:rPr>
      <w:color w:val="404040" w:themeColor="text1" w:themeTint="BF"/>
      <w:sz w:val="32"/>
      <w:szCs w:val="32"/>
    </w:rPr>
  </w:style>
  <w:style w:type="character" w:customStyle="1" w:styleId="GlAlntChar">
    <w:name w:val="Güçlü Alıntı Char"/>
    <w:basedOn w:val="VarsaylanParagrafYazTipi"/>
    <w:link w:val="GlAlnt"/>
    <w:uiPriority w:val="30"/>
    <w:rsid w:val="00D605BB"/>
    <w:rPr>
      <w:color w:val="404040" w:themeColor="text1" w:themeTint="BF"/>
      <w:sz w:val="32"/>
      <w:szCs w:val="32"/>
    </w:rPr>
  </w:style>
  <w:style w:type="character" w:styleId="HafifVurgulama">
    <w:name w:val="Subtle Emphasis"/>
    <w:basedOn w:val="VarsaylanParagrafYazTipi"/>
    <w:uiPriority w:val="19"/>
    <w:qFormat/>
    <w:rsid w:val="00D605BB"/>
    <w:rPr>
      <w:i/>
      <w:iCs/>
      <w:color w:val="595959" w:themeColor="text1" w:themeTint="A6"/>
    </w:rPr>
  </w:style>
  <w:style w:type="character" w:styleId="GlVurgulama">
    <w:name w:val="Intense Emphasis"/>
    <w:basedOn w:val="VarsaylanParagrafYazTipi"/>
    <w:uiPriority w:val="21"/>
    <w:qFormat/>
    <w:rsid w:val="00D605BB"/>
    <w:rPr>
      <w:b/>
      <w:bCs/>
      <w:i/>
      <w:iCs/>
    </w:rPr>
  </w:style>
  <w:style w:type="character" w:styleId="HafifBavuru">
    <w:name w:val="Subtle Reference"/>
    <w:basedOn w:val="VarsaylanParagrafYazTipi"/>
    <w:uiPriority w:val="31"/>
    <w:qFormat/>
    <w:rsid w:val="00D605BB"/>
    <w:rPr>
      <w:smallCaps/>
      <w:color w:val="404040" w:themeColor="text1" w:themeTint="BF"/>
      <w:u w:val="single" w:color="7F7F7F" w:themeColor="text1" w:themeTint="80"/>
    </w:rPr>
  </w:style>
  <w:style w:type="character" w:styleId="GlBavuru">
    <w:name w:val="Intense Reference"/>
    <w:basedOn w:val="VarsaylanParagrafYazTipi"/>
    <w:uiPriority w:val="32"/>
    <w:qFormat/>
    <w:rsid w:val="00D605BB"/>
    <w:rPr>
      <w:b/>
      <w:bCs/>
      <w:caps w:val="0"/>
      <w:smallCaps/>
      <w:color w:val="auto"/>
      <w:spacing w:val="3"/>
      <w:u w:val="single"/>
    </w:rPr>
  </w:style>
  <w:style w:type="character" w:styleId="KitapBal">
    <w:name w:val="Book Title"/>
    <w:basedOn w:val="VarsaylanParagrafYazTipi"/>
    <w:uiPriority w:val="33"/>
    <w:qFormat/>
    <w:rsid w:val="00D605BB"/>
    <w:rPr>
      <w:b/>
      <w:bCs/>
      <w:smallCaps/>
      <w:spacing w:val="7"/>
    </w:rPr>
  </w:style>
  <w:style w:type="paragraph" w:styleId="TBal">
    <w:name w:val="TOC Heading"/>
    <w:basedOn w:val="Balk1"/>
    <w:next w:val="Normal"/>
    <w:uiPriority w:val="39"/>
    <w:semiHidden/>
    <w:unhideWhenUsed/>
    <w:qFormat/>
    <w:rsid w:val="00D605B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Üst Gölg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1E6B3-836A-4A4F-9261-AA1D49476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8</Pages>
  <Words>2372</Words>
  <Characters>13522</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SIBEL-ASUS</dc:creator>
  <cp:keywords/>
  <dc:description/>
  <cp:lastModifiedBy>SIBEL-ASUS</cp:lastModifiedBy>
  <cp:revision>17</cp:revision>
  <cp:lastPrinted>2018-05-08T12:22:00Z</cp:lastPrinted>
  <dcterms:created xsi:type="dcterms:W3CDTF">2018-05-08T08:23:00Z</dcterms:created>
  <dcterms:modified xsi:type="dcterms:W3CDTF">2018-05-08T14:45:00Z</dcterms:modified>
</cp:coreProperties>
</file>